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2C2E" w14:textId="4E5FEACB" w:rsidR="00837756" w:rsidRPr="00AD6D5B" w:rsidRDefault="00837756" w:rsidP="00837756">
      <w:pPr>
        <w:rPr>
          <w:rFonts w:ascii="Verdana" w:hAnsi="Verdana" w:cs="Calibri"/>
          <w:b/>
          <w:spacing w:val="34"/>
          <w:sz w:val="22"/>
          <w:lang w:val="en-GB"/>
        </w:rPr>
      </w:pPr>
    </w:p>
    <w:tbl>
      <w:tblPr>
        <w:tblW w:w="0" w:type="auto"/>
        <w:tblLook w:val="00A0" w:firstRow="1" w:lastRow="0" w:firstColumn="1" w:lastColumn="0" w:noHBand="0" w:noVBand="0"/>
      </w:tblPr>
      <w:tblGrid>
        <w:gridCol w:w="2376"/>
        <w:gridCol w:w="6804"/>
      </w:tblGrid>
      <w:tr w:rsidR="00837756" w:rsidRPr="00606CAF" w14:paraId="470E0EE7" w14:textId="77777777" w:rsidTr="005D63CE">
        <w:tc>
          <w:tcPr>
            <w:tcW w:w="9180" w:type="dxa"/>
            <w:gridSpan w:val="2"/>
            <w:shd w:val="clear" w:color="auto" w:fill="auto"/>
          </w:tcPr>
          <w:p w14:paraId="23CEDDAE" w14:textId="77777777" w:rsidR="006848CB" w:rsidRPr="00EC3327" w:rsidRDefault="006848CB" w:rsidP="005D63CE">
            <w:pPr>
              <w:rPr>
                <w:rFonts w:ascii="Verdana" w:hAnsi="Verdana" w:cs="Calibri"/>
                <w:b/>
                <w:spacing w:val="34"/>
                <w:sz w:val="28"/>
                <w:szCs w:val="28"/>
                <w:lang w:val="en-GB"/>
              </w:rPr>
            </w:pPr>
            <w:r w:rsidRPr="00EC3327">
              <w:rPr>
                <w:rFonts w:ascii="Verdana" w:hAnsi="Verdana" w:cs="Calibri"/>
                <w:b/>
                <w:spacing w:val="34"/>
                <w:sz w:val="28"/>
                <w:szCs w:val="28"/>
                <w:lang w:val="en-GB"/>
              </w:rPr>
              <w:t xml:space="preserve">POLICIES/REGELVERK </w:t>
            </w:r>
          </w:p>
          <w:p w14:paraId="75606BA6" w14:textId="77777777" w:rsidR="006848CB" w:rsidRPr="00AD6D5B" w:rsidRDefault="006848CB" w:rsidP="005D63CE">
            <w:pPr>
              <w:rPr>
                <w:rFonts w:ascii="Verdana" w:hAnsi="Verdana" w:cs="Calibri"/>
                <w:b/>
                <w:spacing w:val="34"/>
                <w:sz w:val="22"/>
                <w:lang w:val="en-GB"/>
              </w:rPr>
            </w:pPr>
          </w:p>
          <w:p w14:paraId="1B05C2C7" w14:textId="74296ECF" w:rsidR="00837756" w:rsidRPr="00AD6D5B" w:rsidRDefault="00837756" w:rsidP="005D63CE">
            <w:pPr>
              <w:rPr>
                <w:rFonts w:ascii="Verdana" w:hAnsi="Verdana" w:cs="Calibri"/>
                <w:b/>
                <w:spacing w:val="34"/>
                <w:sz w:val="22"/>
                <w:lang w:val="en-GB"/>
              </w:rPr>
            </w:pPr>
            <w:r w:rsidRPr="00AD6D5B">
              <w:rPr>
                <w:rFonts w:ascii="Verdana" w:hAnsi="Verdana" w:cs="Calibri"/>
                <w:b/>
                <w:spacing w:val="34"/>
                <w:sz w:val="22"/>
                <w:lang w:val="en-GB"/>
              </w:rPr>
              <w:t xml:space="preserve">Admissions </w:t>
            </w:r>
            <w:r w:rsidR="00EC3327">
              <w:rPr>
                <w:rFonts w:ascii="Verdana" w:hAnsi="Verdana" w:cs="Calibri"/>
                <w:b/>
                <w:spacing w:val="34"/>
                <w:sz w:val="22"/>
                <w:lang w:val="en-GB"/>
              </w:rPr>
              <w:t>p</w:t>
            </w:r>
            <w:r w:rsidRPr="00AD6D5B">
              <w:rPr>
                <w:rFonts w:ascii="Verdana" w:hAnsi="Verdana" w:cs="Calibri"/>
                <w:b/>
                <w:spacing w:val="34"/>
                <w:sz w:val="22"/>
                <w:lang w:val="en-GB"/>
              </w:rPr>
              <w:t xml:space="preserve">olicy for </w:t>
            </w:r>
            <w:r w:rsidR="00EC3327">
              <w:rPr>
                <w:rFonts w:ascii="Verdana" w:hAnsi="Verdana" w:cs="Calibri"/>
                <w:b/>
                <w:spacing w:val="34"/>
                <w:sz w:val="22"/>
                <w:lang w:val="en-GB"/>
              </w:rPr>
              <w:t>the k</w:t>
            </w:r>
            <w:r w:rsidRPr="00AD6D5B">
              <w:rPr>
                <w:rFonts w:ascii="Verdana" w:hAnsi="Verdana" w:cs="Calibri"/>
                <w:b/>
                <w:spacing w:val="34"/>
                <w:sz w:val="22"/>
                <w:lang w:val="en-GB"/>
              </w:rPr>
              <w:t xml:space="preserve">indergarten </w:t>
            </w:r>
          </w:p>
        </w:tc>
      </w:tr>
      <w:tr w:rsidR="00837756" w:rsidRPr="00AD6D5B" w14:paraId="26315D77" w14:textId="77777777" w:rsidTr="005D63CE">
        <w:tc>
          <w:tcPr>
            <w:tcW w:w="9180" w:type="dxa"/>
            <w:gridSpan w:val="2"/>
            <w:shd w:val="clear" w:color="auto" w:fill="auto"/>
          </w:tcPr>
          <w:p w14:paraId="015EA01E" w14:textId="2046CC1B" w:rsidR="00837756" w:rsidRPr="00AD6D5B" w:rsidRDefault="00837756" w:rsidP="005D63CE">
            <w:pPr>
              <w:rPr>
                <w:rFonts w:ascii="Verdana" w:hAnsi="Verdana" w:cs="Calibri"/>
                <w:b/>
                <w:i/>
                <w:spacing w:val="34"/>
                <w:sz w:val="22"/>
                <w:lang w:val="en-GB"/>
              </w:rPr>
            </w:pPr>
            <w:proofErr w:type="spellStart"/>
            <w:r w:rsidRPr="00AD6D5B">
              <w:rPr>
                <w:rFonts w:ascii="Verdana" w:hAnsi="Verdana" w:cs="Calibri"/>
                <w:b/>
                <w:i/>
                <w:spacing w:val="34"/>
                <w:sz w:val="22"/>
                <w:lang w:val="en-GB"/>
              </w:rPr>
              <w:t>Inntaksregle</w:t>
            </w:r>
            <w:r w:rsidR="00EC3327">
              <w:rPr>
                <w:rFonts w:ascii="Verdana" w:hAnsi="Verdana" w:cs="Calibri"/>
                <w:b/>
                <w:i/>
                <w:spacing w:val="34"/>
                <w:sz w:val="22"/>
                <w:lang w:val="en-GB"/>
              </w:rPr>
              <w:t>r</w:t>
            </w:r>
            <w:proofErr w:type="spellEnd"/>
            <w:r w:rsidR="00EC3327">
              <w:rPr>
                <w:rFonts w:ascii="Verdana" w:hAnsi="Verdana" w:cs="Calibri"/>
                <w:b/>
                <w:i/>
                <w:spacing w:val="34"/>
                <w:sz w:val="22"/>
                <w:lang w:val="en-GB"/>
              </w:rPr>
              <w:t xml:space="preserve"> </w:t>
            </w:r>
            <w:r w:rsidRPr="00AD6D5B">
              <w:rPr>
                <w:rFonts w:ascii="Verdana" w:hAnsi="Verdana" w:cs="Calibri"/>
                <w:b/>
                <w:i/>
                <w:spacing w:val="34"/>
                <w:sz w:val="22"/>
                <w:lang w:val="en-GB"/>
              </w:rPr>
              <w:t xml:space="preserve">for </w:t>
            </w:r>
            <w:proofErr w:type="spellStart"/>
            <w:r w:rsidRPr="00AD6D5B">
              <w:rPr>
                <w:rFonts w:ascii="Verdana" w:hAnsi="Verdana" w:cs="Calibri"/>
                <w:b/>
                <w:i/>
                <w:spacing w:val="34"/>
                <w:sz w:val="22"/>
                <w:lang w:val="en-GB"/>
              </w:rPr>
              <w:t>barnehagen</w:t>
            </w:r>
            <w:proofErr w:type="spellEnd"/>
          </w:p>
        </w:tc>
      </w:tr>
      <w:tr w:rsidR="00837756" w:rsidRPr="00AD6D5B" w14:paraId="6C7671AB" w14:textId="77777777" w:rsidTr="005D63CE">
        <w:tc>
          <w:tcPr>
            <w:tcW w:w="2376" w:type="dxa"/>
            <w:shd w:val="clear" w:color="auto" w:fill="auto"/>
          </w:tcPr>
          <w:p w14:paraId="4EDB6B68" w14:textId="77777777" w:rsidR="00837756" w:rsidRPr="00AD6D5B" w:rsidRDefault="00837756" w:rsidP="005D63CE">
            <w:pPr>
              <w:rPr>
                <w:rFonts w:ascii="Verdana" w:hAnsi="Verdana" w:cs="Calibri"/>
                <w:b/>
                <w:lang w:val="en-GB"/>
              </w:rPr>
            </w:pPr>
          </w:p>
        </w:tc>
        <w:tc>
          <w:tcPr>
            <w:tcW w:w="6804" w:type="dxa"/>
            <w:shd w:val="clear" w:color="auto" w:fill="auto"/>
          </w:tcPr>
          <w:p w14:paraId="52B45D91" w14:textId="77777777" w:rsidR="00837756" w:rsidRPr="00AD6D5B" w:rsidRDefault="00837756" w:rsidP="005D63CE">
            <w:pPr>
              <w:rPr>
                <w:rFonts w:ascii="Verdana" w:hAnsi="Verdana" w:cs="Calibri"/>
                <w:b/>
                <w:spacing w:val="34"/>
                <w:sz w:val="22"/>
                <w:lang w:val="en-GB"/>
              </w:rPr>
            </w:pPr>
          </w:p>
        </w:tc>
      </w:tr>
      <w:tr w:rsidR="00837756" w:rsidRPr="00AD6D5B" w14:paraId="288B5598" w14:textId="77777777" w:rsidTr="005D63CE">
        <w:tc>
          <w:tcPr>
            <w:tcW w:w="2376" w:type="dxa"/>
            <w:shd w:val="clear" w:color="auto" w:fill="auto"/>
          </w:tcPr>
          <w:p w14:paraId="16F39FD7" w14:textId="77777777" w:rsidR="00837756" w:rsidRPr="00AD6D5B" w:rsidRDefault="00837756" w:rsidP="005D63CE">
            <w:pPr>
              <w:rPr>
                <w:rFonts w:ascii="Verdana" w:hAnsi="Verdana" w:cs="Calibri"/>
                <w:sz w:val="20"/>
                <w:szCs w:val="20"/>
                <w:lang w:val="en-GB"/>
              </w:rPr>
            </w:pPr>
            <w:r w:rsidRPr="00AD6D5B">
              <w:rPr>
                <w:rFonts w:ascii="Verdana" w:hAnsi="Verdana" w:cs="Calibri"/>
                <w:sz w:val="20"/>
                <w:szCs w:val="20"/>
                <w:lang w:val="en-GB"/>
              </w:rPr>
              <w:t xml:space="preserve">Prepared by: </w:t>
            </w:r>
          </w:p>
        </w:tc>
        <w:tc>
          <w:tcPr>
            <w:tcW w:w="6804" w:type="dxa"/>
            <w:shd w:val="clear" w:color="auto" w:fill="auto"/>
          </w:tcPr>
          <w:p w14:paraId="1B47B22E" w14:textId="77777777" w:rsidR="00837756" w:rsidRPr="00AD6D5B" w:rsidRDefault="00837756" w:rsidP="005D63CE">
            <w:pPr>
              <w:rPr>
                <w:rFonts w:ascii="Verdana" w:hAnsi="Verdana" w:cs="Calibri"/>
                <w:sz w:val="20"/>
                <w:szCs w:val="20"/>
                <w:lang w:val="en-GB"/>
              </w:rPr>
            </w:pPr>
            <w:r w:rsidRPr="00AD6D5B">
              <w:rPr>
                <w:rFonts w:ascii="Verdana" w:hAnsi="Verdana" w:cs="Calibri"/>
                <w:sz w:val="20"/>
                <w:szCs w:val="20"/>
                <w:lang w:val="en-GB"/>
              </w:rPr>
              <w:t>Marina Tate</w:t>
            </w:r>
          </w:p>
        </w:tc>
      </w:tr>
      <w:tr w:rsidR="00837756" w:rsidRPr="00AD6D5B" w14:paraId="10602B0F" w14:textId="77777777" w:rsidTr="005D63CE">
        <w:tc>
          <w:tcPr>
            <w:tcW w:w="2376" w:type="dxa"/>
            <w:shd w:val="clear" w:color="auto" w:fill="auto"/>
          </w:tcPr>
          <w:p w14:paraId="045F7B9E" w14:textId="77777777" w:rsidR="00837756" w:rsidRPr="00AD6D5B" w:rsidRDefault="00837756" w:rsidP="005D63CE">
            <w:pPr>
              <w:rPr>
                <w:rFonts w:ascii="Verdana" w:hAnsi="Verdana" w:cs="Calibri"/>
                <w:sz w:val="20"/>
                <w:szCs w:val="20"/>
                <w:lang w:val="en-GB"/>
              </w:rPr>
            </w:pPr>
            <w:r w:rsidRPr="00AD6D5B">
              <w:rPr>
                <w:rFonts w:ascii="Verdana" w:hAnsi="Verdana" w:cs="Calibri"/>
                <w:sz w:val="20"/>
                <w:szCs w:val="20"/>
                <w:lang w:val="en-GB"/>
              </w:rPr>
              <w:t>Approved by:</w:t>
            </w:r>
          </w:p>
        </w:tc>
        <w:tc>
          <w:tcPr>
            <w:tcW w:w="6804" w:type="dxa"/>
            <w:shd w:val="clear" w:color="auto" w:fill="auto"/>
          </w:tcPr>
          <w:p w14:paraId="5E16163E" w14:textId="77777777" w:rsidR="00837756" w:rsidRPr="00AD6D5B" w:rsidRDefault="00837756" w:rsidP="005D63CE">
            <w:pPr>
              <w:rPr>
                <w:rFonts w:ascii="Verdana" w:hAnsi="Verdana" w:cs="Calibri"/>
                <w:sz w:val="20"/>
                <w:szCs w:val="20"/>
                <w:lang w:val="en-GB"/>
              </w:rPr>
            </w:pPr>
            <w:r w:rsidRPr="00AD6D5B">
              <w:rPr>
                <w:rFonts w:ascii="Verdana" w:hAnsi="Verdana" w:cs="Calibri"/>
                <w:sz w:val="20"/>
                <w:szCs w:val="20"/>
                <w:lang w:val="en-GB"/>
              </w:rPr>
              <w:t>The Governors</w:t>
            </w:r>
          </w:p>
        </w:tc>
      </w:tr>
      <w:tr w:rsidR="00837756" w:rsidRPr="00AD6D5B" w14:paraId="7021E6EF" w14:textId="77777777" w:rsidTr="005D63CE">
        <w:tc>
          <w:tcPr>
            <w:tcW w:w="2376" w:type="dxa"/>
            <w:shd w:val="clear" w:color="auto" w:fill="auto"/>
          </w:tcPr>
          <w:p w14:paraId="54608C74" w14:textId="77777777" w:rsidR="00837756" w:rsidRPr="00AD6D5B" w:rsidRDefault="00837756" w:rsidP="005D63CE">
            <w:pPr>
              <w:rPr>
                <w:rFonts w:ascii="Verdana" w:hAnsi="Verdana" w:cs="Calibri"/>
                <w:sz w:val="20"/>
                <w:szCs w:val="20"/>
                <w:lang w:val="en-GB"/>
              </w:rPr>
            </w:pPr>
            <w:r w:rsidRPr="00AD6D5B">
              <w:rPr>
                <w:rFonts w:ascii="Verdana" w:hAnsi="Verdana" w:cs="Calibri"/>
                <w:sz w:val="20"/>
                <w:szCs w:val="20"/>
                <w:lang w:val="en-GB"/>
              </w:rPr>
              <w:t>Last updated:</w:t>
            </w:r>
          </w:p>
        </w:tc>
        <w:tc>
          <w:tcPr>
            <w:tcW w:w="6804" w:type="dxa"/>
            <w:shd w:val="clear" w:color="auto" w:fill="auto"/>
          </w:tcPr>
          <w:p w14:paraId="16F92C37" w14:textId="0C69E9C6" w:rsidR="00837756" w:rsidRPr="00AD6D5B" w:rsidRDefault="00606CAF" w:rsidP="005D63CE">
            <w:pPr>
              <w:rPr>
                <w:rFonts w:ascii="Verdana" w:hAnsi="Verdana" w:cs="Calibri"/>
                <w:sz w:val="20"/>
                <w:szCs w:val="20"/>
                <w:lang w:val="en-GB"/>
              </w:rPr>
            </w:pPr>
            <w:r>
              <w:rPr>
                <w:rFonts w:ascii="Verdana" w:hAnsi="Verdana" w:cs="Calibri"/>
                <w:sz w:val="20"/>
                <w:szCs w:val="20"/>
                <w:lang w:val="en-GB"/>
              </w:rPr>
              <w:t>09</w:t>
            </w:r>
            <w:r w:rsidR="00837756" w:rsidRPr="00AD6D5B">
              <w:rPr>
                <w:rFonts w:ascii="Verdana" w:hAnsi="Verdana" w:cs="Calibri"/>
                <w:sz w:val="20"/>
                <w:szCs w:val="20"/>
                <w:lang w:val="en-GB"/>
              </w:rPr>
              <w:t>.01.2</w:t>
            </w:r>
            <w:r>
              <w:rPr>
                <w:rFonts w:ascii="Verdana" w:hAnsi="Verdana" w:cs="Calibri"/>
                <w:sz w:val="20"/>
                <w:szCs w:val="20"/>
                <w:lang w:val="en-GB"/>
              </w:rPr>
              <w:t>3</w:t>
            </w:r>
            <w:r w:rsidR="00837756" w:rsidRPr="00AD6D5B">
              <w:rPr>
                <w:rFonts w:ascii="Verdana" w:hAnsi="Verdana" w:cs="Calibri"/>
                <w:sz w:val="20"/>
                <w:szCs w:val="20"/>
                <w:lang w:val="en-GB"/>
              </w:rPr>
              <w:t xml:space="preserve"> (Approved by the Governors)</w:t>
            </w:r>
          </w:p>
        </w:tc>
      </w:tr>
      <w:tr w:rsidR="00837756" w:rsidRPr="00AD6D5B" w14:paraId="1CDCE51E" w14:textId="77777777" w:rsidTr="005D63CE">
        <w:tc>
          <w:tcPr>
            <w:tcW w:w="2376" w:type="dxa"/>
            <w:shd w:val="clear" w:color="auto" w:fill="auto"/>
          </w:tcPr>
          <w:p w14:paraId="5FA55E6D" w14:textId="77777777" w:rsidR="00837756" w:rsidRPr="00AD6D5B" w:rsidRDefault="00837756" w:rsidP="005D63CE">
            <w:pPr>
              <w:rPr>
                <w:rFonts w:ascii="Verdana" w:hAnsi="Verdana" w:cs="Calibri"/>
                <w:sz w:val="20"/>
                <w:szCs w:val="20"/>
                <w:lang w:val="en-GB"/>
              </w:rPr>
            </w:pPr>
            <w:r w:rsidRPr="00AD6D5B">
              <w:rPr>
                <w:rFonts w:ascii="Verdana" w:hAnsi="Verdana" w:cs="Calibri"/>
                <w:sz w:val="20"/>
                <w:szCs w:val="20"/>
                <w:lang w:val="en-GB"/>
              </w:rPr>
              <w:t>To be reviewed:</w:t>
            </w:r>
          </w:p>
        </w:tc>
        <w:tc>
          <w:tcPr>
            <w:tcW w:w="6804" w:type="dxa"/>
            <w:shd w:val="clear" w:color="auto" w:fill="auto"/>
          </w:tcPr>
          <w:p w14:paraId="66246253" w14:textId="3C7E8012" w:rsidR="00837756" w:rsidRPr="00AD6D5B" w:rsidRDefault="00606CAF" w:rsidP="005D63CE">
            <w:pPr>
              <w:rPr>
                <w:rFonts w:ascii="Verdana" w:hAnsi="Verdana" w:cs="Calibri"/>
                <w:sz w:val="20"/>
                <w:szCs w:val="20"/>
                <w:lang w:val="en-GB"/>
              </w:rPr>
            </w:pPr>
            <w:r>
              <w:rPr>
                <w:rFonts w:ascii="Verdana" w:hAnsi="Verdana" w:cs="Calibri"/>
                <w:sz w:val="20"/>
                <w:szCs w:val="20"/>
                <w:lang w:val="en-GB"/>
              </w:rPr>
              <w:t>09</w:t>
            </w:r>
            <w:r w:rsidR="00837756" w:rsidRPr="00AD6D5B">
              <w:rPr>
                <w:rFonts w:ascii="Verdana" w:hAnsi="Verdana" w:cs="Calibri"/>
                <w:sz w:val="20"/>
                <w:szCs w:val="20"/>
                <w:lang w:val="en-GB"/>
              </w:rPr>
              <w:t>.01.2</w:t>
            </w:r>
            <w:r>
              <w:rPr>
                <w:rFonts w:ascii="Verdana" w:hAnsi="Verdana" w:cs="Calibri"/>
                <w:sz w:val="20"/>
                <w:szCs w:val="20"/>
                <w:lang w:val="en-GB"/>
              </w:rPr>
              <w:t>4</w:t>
            </w:r>
          </w:p>
        </w:tc>
      </w:tr>
    </w:tbl>
    <w:p w14:paraId="614E7701" w14:textId="77777777" w:rsidR="00837756" w:rsidRPr="00AD6D5B" w:rsidRDefault="00837756" w:rsidP="00837756">
      <w:pPr>
        <w:widowControl w:val="0"/>
        <w:autoSpaceDE w:val="0"/>
        <w:autoSpaceDN w:val="0"/>
        <w:adjustRightInd w:val="0"/>
        <w:rPr>
          <w:rFonts w:ascii="Verdana" w:hAnsi="Verdana" w:cs="Calibri"/>
          <w:sz w:val="20"/>
          <w:szCs w:val="20"/>
          <w:lang w:val="en-GB"/>
        </w:rPr>
      </w:pPr>
    </w:p>
    <w:p w14:paraId="1A3849AB" w14:textId="77777777" w:rsidR="00837756" w:rsidRPr="00AD6D5B" w:rsidRDefault="00837756" w:rsidP="00837756">
      <w:pPr>
        <w:rPr>
          <w:rFonts w:ascii="Verdana" w:hAnsi="Verdana" w:cs="Calibri"/>
          <w:sz w:val="22"/>
          <w:lang w:val="en-GB"/>
        </w:rPr>
      </w:pPr>
    </w:p>
    <w:tbl>
      <w:tblPr>
        <w:tblW w:w="0" w:type="auto"/>
        <w:tblLook w:val="00A0" w:firstRow="1" w:lastRow="0" w:firstColumn="1" w:lastColumn="0" w:noHBand="0" w:noVBand="0"/>
      </w:tblPr>
      <w:tblGrid>
        <w:gridCol w:w="4594"/>
        <w:gridCol w:w="4595"/>
      </w:tblGrid>
      <w:tr w:rsidR="00837756" w:rsidRPr="00AD6D5B" w14:paraId="7FEB7AE5" w14:textId="77777777" w:rsidTr="005D63CE">
        <w:tc>
          <w:tcPr>
            <w:tcW w:w="4594" w:type="dxa"/>
            <w:shd w:val="clear" w:color="auto" w:fill="auto"/>
          </w:tcPr>
          <w:p w14:paraId="7C6ED299" w14:textId="7A1E4452" w:rsidR="00837756" w:rsidRPr="00AD6D5B" w:rsidRDefault="00837756" w:rsidP="005D63CE">
            <w:pPr>
              <w:widowControl w:val="0"/>
              <w:autoSpaceDE w:val="0"/>
              <w:autoSpaceDN w:val="0"/>
              <w:adjustRightInd w:val="0"/>
              <w:rPr>
                <w:rFonts w:ascii="Verdana" w:hAnsi="Verdana" w:cs="Calibri"/>
                <w:b/>
                <w:sz w:val="18"/>
                <w:szCs w:val="18"/>
                <w:lang w:val="en-GB"/>
              </w:rPr>
            </w:pPr>
            <w:r w:rsidRPr="00AD6D5B">
              <w:rPr>
                <w:rFonts w:ascii="Verdana" w:hAnsi="Verdana" w:cs="Calibri"/>
                <w:b/>
                <w:noProof/>
                <w:sz w:val="18"/>
                <w:szCs w:val="18"/>
                <w:lang w:val="en-US" w:eastAsia="en-US"/>
              </w:rPr>
              <w:drawing>
                <wp:inline distT="0" distB="0" distL="0" distR="0" wp14:anchorId="6199A7DB" wp14:editId="72EC9BB4">
                  <wp:extent cx="152400" cy="114300"/>
                  <wp:effectExtent l="0" t="0" r="0" b="0"/>
                  <wp:docPr id="21" name="Picture 21" descr="Description: 204_uk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204_ukfla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AD6D5B">
              <w:rPr>
                <w:rFonts w:ascii="Verdana" w:hAnsi="Verdana" w:cs="Calibri"/>
                <w:b/>
                <w:sz w:val="18"/>
                <w:szCs w:val="18"/>
                <w:lang w:val="en-GB"/>
              </w:rPr>
              <w:t xml:space="preserve"> Admissions</w:t>
            </w:r>
          </w:p>
        </w:tc>
        <w:tc>
          <w:tcPr>
            <w:tcW w:w="4595" w:type="dxa"/>
            <w:shd w:val="clear" w:color="auto" w:fill="auto"/>
          </w:tcPr>
          <w:p w14:paraId="4292419A" w14:textId="28CB33AE" w:rsidR="00837756" w:rsidRPr="00AD6D5B" w:rsidRDefault="00837756" w:rsidP="005D63CE">
            <w:pPr>
              <w:widowControl w:val="0"/>
              <w:autoSpaceDE w:val="0"/>
              <w:autoSpaceDN w:val="0"/>
              <w:adjustRightInd w:val="0"/>
              <w:rPr>
                <w:rFonts w:ascii="Verdana" w:hAnsi="Verdana" w:cs="Calibri"/>
                <w:b/>
                <w:sz w:val="18"/>
                <w:szCs w:val="18"/>
              </w:rPr>
            </w:pPr>
            <w:r w:rsidRPr="00AD6D5B">
              <w:rPr>
                <w:rFonts w:ascii="Verdana" w:hAnsi="Verdana" w:cs="Calibri"/>
                <w:b/>
                <w:noProof/>
                <w:sz w:val="18"/>
                <w:szCs w:val="18"/>
                <w:lang w:val="en-US" w:eastAsia="en-US"/>
              </w:rPr>
              <w:drawing>
                <wp:inline distT="0" distB="0" distL="0" distR="0" wp14:anchorId="5EC95DAA" wp14:editId="3AAA0D40">
                  <wp:extent cx="152400" cy="114300"/>
                  <wp:effectExtent l="0" t="0" r="0" b="0"/>
                  <wp:docPr id="20" name="Picture 20" descr="Description: 205_no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5_nofla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AD6D5B">
              <w:rPr>
                <w:rFonts w:ascii="Verdana" w:hAnsi="Verdana" w:cs="Calibri"/>
                <w:b/>
                <w:sz w:val="18"/>
                <w:szCs w:val="18"/>
              </w:rPr>
              <w:t xml:space="preserve"> Inntak</w:t>
            </w:r>
          </w:p>
        </w:tc>
      </w:tr>
      <w:tr w:rsidR="00837756" w:rsidRPr="00AD6D5B" w14:paraId="33DE4567" w14:textId="77777777" w:rsidTr="005D63CE">
        <w:tc>
          <w:tcPr>
            <w:tcW w:w="4594" w:type="dxa"/>
            <w:shd w:val="clear" w:color="auto" w:fill="auto"/>
          </w:tcPr>
          <w:p w14:paraId="637B20C2" w14:textId="77777777" w:rsidR="00606CAF"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 xml:space="preserve">1. The Kindergarten is open to children aged </w:t>
            </w:r>
          </w:p>
          <w:p w14:paraId="07D6AE1D" w14:textId="6F45CA9F"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2-5. Under special circumstances a child may be admitted earlier, subject to available places.</w:t>
            </w:r>
          </w:p>
          <w:p w14:paraId="51E23905"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6EB24E47" w14:textId="278332EF" w:rsidR="00837756" w:rsidRPr="00AD6D5B" w:rsidRDefault="00837756" w:rsidP="005D63CE">
            <w:pPr>
              <w:rPr>
                <w:rFonts w:ascii="Verdana" w:hAnsi="Verdana" w:cs="Calibri"/>
                <w:sz w:val="18"/>
                <w:szCs w:val="18"/>
              </w:rPr>
            </w:pPr>
            <w:r w:rsidRPr="00AD6D5B">
              <w:rPr>
                <w:rFonts w:ascii="Verdana" w:hAnsi="Verdana" w:cs="Calibri"/>
                <w:sz w:val="18"/>
                <w:szCs w:val="18"/>
              </w:rPr>
              <w:t>1. Barnehagen tar inn barn i alderen 2-5 år. I særskilte tilfeller kan et barn tas inn tidligere,</w:t>
            </w:r>
          </w:p>
          <w:p w14:paraId="4971F559" w14:textId="77777777" w:rsidR="00837756" w:rsidRPr="00AD6D5B" w:rsidRDefault="00837756" w:rsidP="005D63CE">
            <w:pPr>
              <w:rPr>
                <w:rFonts w:ascii="Verdana" w:hAnsi="Verdana" w:cs="Calibri"/>
                <w:sz w:val="18"/>
                <w:szCs w:val="18"/>
              </w:rPr>
            </w:pPr>
            <w:r w:rsidRPr="00AD6D5B">
              <w:rPr>
                <w:rFonts w:ascii="Verdana" w:hAnsi="Verdana" w:cs="Calibri"/>
                <w:sz w:val="18"/>
                <w:szCs w:val="18"/>
              </w:rPr>
              <w:t xml:space="preserve">om det er ledige plasser. </w:t>
            </w:r>
          </w:p>
        </w:tc>
      </w:tr>
      <w:tr w:rsidR="00837756" w:rsidRPr="00AD6D5B" w14:paraId="37A92D32" w14:textId="77777777" w:rsidTr="005D63CE">
        <w:tc>
          <w:tcPr>
            <w:tcW w:w="4594" w:type="dxa"/>
            <w:shd w:val="clear" w:color="auto" w:fill="auto"/>
          </w:tcPr>
          <w:p w14:paraId="711953BC"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2. Admission is based on completion of an Application Form and submission of information requested therein.</w:t>
            </w:r>
          </w:p>
          <w:p w14:paraId="73AE52E6" w14:textId="77777777" w:rsidR="00837756" w:rsidRPr="00AD6D5B" w:rsidRDefault="00837756" w:rsidP="005D63CE">
            <w:pPr>
              <w:rPr>
                <w:rFonts w:ascii="Verdana" w:hAnsi="Verdana" w:cs="Calibri"/>
                <w:sz w:val="18"/>
                <w:szCs w:val="18"/>
                <w:lang w:val="en-GB"/>
              </w:rPr>
            </w:pPr>
          </w:p>
        </w:tc>
        <w:tc>
          <w:tcPr>
            <w:tcW w:w="4595" w:type="dxa"/>
            <w:shd w:val="clear" w:color="auto" w:fill="auto"/>
          </w:tcPr>
          <w:p w14:paraId="01AF2849" w14:textId="77777777" w:rsidR="00837756" w:rsidRPr="00AD6D5B" w:rsidRDefault="00837756" w:rsidP="005D63CE">
            <w:pPr>
              <w:rPr>
                <w:rFonts w:ascii="Verdana" w:hAnsi="Verdana" w:cs="Calibri"/>
                <w:sz w:val="18"/>
                <w:szCs w:val="18"/>
              </w:rPr>
            </w:pPr>
            <w:r w:rsidRPr="00AD6D5B">
              <w:rPr>
                <w:rFonts w:ascii="Verdana" w:hAnsi="Verdana" w:cs="Calibri"/>
                <w:sz w:val="18"/>
                <w:szCs w:val="18"/>
              </w:rPr>
              <w:t xml:space="preserve">2. Inntak bygger på utfylt søknadsskjema og de opplysningene som er </w:t>
            </w:r>
            <w:proofErr w:type="gramStart"/>
            <w:r w:rsidRPr="00AD6D5B">
              <w:rPr>
                <w:rFonts w:ascii="Verdana" w:hAnsi="Verdana" w:cs="Calibri"/>
                <w:sz w:val="18"/>
                <w:szCs w:val="18"/>
              </w:rPr>
              <w:t>påkrevd</w:t>
            </w:r>
            <w:proofErr w:type="gramEnd"/>
            <w:r w:rsidRPr="00AD6D5B">
              <w:rPr>
                <w:rFonts w:ascii="Verdana" w:hAnsi="Verdana" w:cs="Calibri"/>
                <w:sz w:val="18"/>
                <w:szCs w:val="18"/>
              </w:rPr>
              <w:t xml:space="preserve"> der.</w:t>
            </w:r>
          </w:p>
        </w:tc>
      </w:tr>
      <w:tr w:rsidR="00837756" w:rsidRPr="00AD6D5B" w14:paraId="32034538" w14:textId="77777777" w:rsidTr="005D63CE">
        <w:tc>
          <w:tcPr>
            <w:tcW w:w="4594" w:type="dxa"/>
            <w:shd w:val="clear" w:color="auto" w:fill="auto"/>
          </w:tcPr>
          <w:p w14:paraId="7037A53D" w14:textId="27296669"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3. The Deadline for Applications is 1</w:t>
            </w:r>
            <w:r w:rsidR="00606CAF">
              <w:rPr>
                <w:rFonts w:ascii="Verdana" w:hAnsi="Verdana" w:cs="Calibri"/>
                <w:sz w:val="18"/>
                <w:szCs w:val="18"/>
                <w:lang w:val="en-GB"/>
              </w:rPr>
              <w:t>5</w:t>
            </w:r>
            <w:r w:rsidRPr="00AD6D5B">
              <w:rPr>
                <w:rFonts w:ascii="Verdana" w:hAnsi="Verdana" w:cs="Calibri"/>
                <w:sz w:val="18"/>
                <w:szCs w:val="18"/>
                <w:lang w:val="en-GB"/>
              </w:rPr>
              <w:t xml:space="preserve"> </w:t>
            </w:r>
            <w:r w:rsidR="00606CAF">
              <w:rPr>
                <w:rFonts w:ascii="Verdana" w:hAnsi="Verdana" w:cs="Calibri"/>
                <w:sz w:val="18"/>
                <w:szCs w:val="18"/>
                <w:lang w:val="en-GB"/>
              </w:rPr>
              <w:t>April</w:t>
            </w:r>
            <w:r w:rsidRPr="00AD6D5B">
              <w:rPr>
                <w:rFonts w:ascii="Verdana" w:hAnsi="Verdana" w:cs="Calibri"/>
                <w:sz w:val="18"/>
                <w:szCs w:val="18"/>
                <w:lang w:val="en-GB"/>
              </w:rPr>
              <w:t xml:space="preserve"> for starting the following School Year. </w:t>
            </w:r>
            <w:proofErr w:type="gramStart"/>
            <w:r w:rsidRPr="00AD6D5B">
              <w:rPr>
                <w:rFonts w:ascii="Verdana" w:hAnsi="Verdana" w:cs="Calibri"/>
                <w:sz w:val="18"/>
                <w:szCs w:val="18"/>
                <w:lang w:val="en-GB"/>
              </w:rPr>
              <w:t>However</w:t>
            </w:r>
            <w:proofErr w:type="gramEnd"/>
            <w:r w:rsidRPr="00AD6D5B">
              <w:rPr>
                <w:rFonts w:ascii="Verdana" w:hAnsi="Verdana" w:cs="Calibri"/>
                <w:sz w:val="18"/>
                <w:szCs w:val="18"/>
                <w:lang w:val="en-GB"/>
              </w:rPr>
              <w:t xml:space="preserve"> applications may be accepted and Admission granted at other times providing that there are sufficient places available.</w:t>
            </w:r>
          </w:p>
          <w:p w14:paraId="21CB1058" w14:textId="77777777" w:rsidR="00837756" w:rsidRPr="00AD6D5B" w:rsidRDefault="00837756" w:rsidP="005D63CE">
            <w:pPr>
              <w:rPr>
                <w:rFonts w:ascii="Verdana" w:hAnsi="Verdana" w:cs="Calibri"/>
                <w:sz w:val="18"/>
                <w:szCs w:val="18"/>
                <w:lang w:val="en-GB"/>
              </w:rPr>
            </w:pPr>
          </w:p>
        </w:tc>
        <w:tc>
          <w:tcPr>
            <w:tcW w:w="4595" w:type="dxa"/>
            <w:shd w:val="clear" w:color="auto" w:fill="auto"/>
          </w:tcPr>
          <w:p w14:paraId="063ECB20" w14:textId="202494A1" w:rsidR="00837756" w:rsidRPr="00AD6D5B" w:rsidRDefault="00837756" w:rsidP="005D63CE">
            <w:pPr>
              <w:rPr>
                <w:rFonts w:ascii="Verdana" w:hAnsi="Verdana" w:cs="Calibri"/>
                <w:sz w:val="18"/>
                <w:szCs w:val="18"/>
              </w:rPr>
            </w:pPr>
            <w:r w:rsidRPr="00AD6D5B">
              <w:rPr>
                <w:rFonts w:ascii="Verdana" w:hAnsi="Verdana" w:cs="Calibri"/>
                <w:sz w:val="18"/>
                <w:szCs w:val="18"/>
              </w:rPr>
              <w:t>3. Søknadsfristen er 1</w:t>
            </w:r>
            <w:r w:rsidR="00606CAF">
              <w:rPr>
                <w:rFonts w:ascii="Verdana" w:hAnsi="Verdana" w:cs="Calibri"/>
                <w:sz w:val="18"/>
                <w:szCs w:val="18"/>
              </w:rPr>
              <w:t>5</w:t>
            </w:r>
            <w:r w:rsidRPr="00AD6D5B">
              <w:rPr>
                <w:rFonts w:ascii="Verdana" w:hAnsi="Verdana" w:cs="Calibri"/>
                <w:sz w:val="18"/>
                <w:szCs w:val="18"/>
              </w:rPr>
              <w:t xml:space="preserve">. </w:t>
            </w:r>
            <w:r w:rsidR="00606CAF">
              <w:rPr>
                <w:rFonts w:ascii="Verdana" w:hAnsi="Verdana" w:cs="Calibri"/>
                <w:sz w:val="18"/>
                <w:szCs w:val="18"/>
              </w:rPr>
              <w:t>april</w:t>
            </w:r>
            <w:r w:rsidRPr="00AD6D5B">
              <w:rPr>
                <w:rFonts w:ascii="Verdana" w:hAnsi="Verdana" w:cs="Calibri"/>
                <w:sz w:val="18"/>
                <w:szCs w:val="18"/>
              </w:rPr>
              <w:t xml:space="preserve"> for inntak til påfølgende skoleår. Forutsatt at det finnes tilstrekkelig med tilgjengelige plasser, kan søknader godtas og barnehageplass tildeles i løpet av skoleåret.</w:t>
            </w:r>
          </w:p>
        </w:tc>
      </w:tr>
      <w:tr w:rsidR="00837756" w:rsidRPr="00AD6D5B" w14:paraId="78E663FA" w14:textId="77777777" w:rsidTr="005D63CE">
        <w:tc>
          <w:tcPr>
            <w:tcW w:w="4594" w:type="dxa"/>
            <w:shd w:val="clear" w:color="auto" w:fill="auto"/>
          </w:tcPr>
          <w:p w14:paraId="428350D5"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4. Children already admitted will keep their places for the following year.</w:t>
            </w:r>
          </w:p>
          <w:p w14:paraId="42C0CCE7"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7981855E"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4. Barn som allerede har plass i barnehagen, beholder sine plasser til påfølgende år.</w:t>
            </w:r>
          </w:p>
        </w:tc>
      </w:tr>
      <w:tr w:rsidR="00837756" w:rsidRPr="00AD6D5B" w14:paraId="1EC72CA4" w14:textId="77777777" w:rsidTr="005D63CE">
        <w:tc>
          <w:tcPr>
            <w:tcW w:w="4594" w:type="dxa"/>
            <w:shd w:val="clear" w:color="auto" w:fill="auto"/>
          </w:tcPr>
          <w:p w14:paraId="39965F56"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5. Applications are subject to the following order of priority:</w:t>
            </w:r>
          </w:p>
          <w:p w14:paraId="58D44746"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5.1 Children at age 5 who are starting School the following year</w:t>
            </w:r>
          </w:p>
          <w:p w14:paraId="62BF2AE2"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5.2 Staff Members’ Children</w:t>
            </w:r>
          </w:p>
          <w:p w14:paraId="5ADD13DD"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5.3 Children with siblings in no.1 the Norwegian kindergarten no.2 the Norwegian school</w:t>
            </w:r>
          </w:p>
          <w:p w14:paraId="6E4FF779"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5.4 Seniority of application</w:t>
            </w:r>
          </w:p>
          <w:p w14:paraId="0CD5D645"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0289CB8B"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5. Søknader prioriteres i følgende rekkefølge:</w:t>
            </w:r>
            <w:r w:rsidRPr="00AD6D5B">
              <w:rPr>
                <w:rFonts w:ascii="Verdana" w:hAnsi="Verdana" w:cs="Calibri"/>
                <w:sz w:val="18"/>
                <w:szCs w:val="18"/>
              </w:rPr>
              <w:br/>
              <w:t>5.1. Femåringer som skal begynne på skolen følgende år</w:t>
            </w:r>
            <w:r w:rsidRPr="00AD6D5B">
              <w:rPr>
                <w:rFonts w:ascii="Verdana" w:hAnsi="Verdana" w:cs="Calibri"/>
                <w:sz w:val="18"/>
                <w:szCs w:val="18"/>
              </w:rPr>
              <w:br/>
              <w:t>5.2 Barn av ansatte</w:t>
            </w:r>
            <w:r w:rsidRPr="00AD6D5B">
              <w:rPr>
                <w:rFonts w:ascii="Verdana" w:hAnsi="Verdana" w:cs="Calibri"/>
                <w:sz w:val="18"/>
                <w:szCs w:val="18"/>
              </w:rPr>
              <w:br/>
              <w:t xml:space="preserve">5.3 Barn med søsken ved nr.1 barnehagen </w:t>
            </w:r>
          </w:p>
          <w:p w14:paraId="7B5248FE"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nr.2 skolen</w:t>
            </w:r>
            <w:r w:rsidRPr="00AD6D5B">
              <w:rPr>
                <w:rFonts w:ascii="Verdana" w:hAnsi="Verdana" w:cs="Calibri"/>
                <w:sz w:val="18"/>
                <w:szCs w:val="18"/>
              </w:rPr>
              <w:br/>
              <w:t>5.4 Søkeransiennitet</w:t>
            </w:r>
          </w:p>
        </w:tc>
      </w:tr>
      <w:tr w:rsidR="00837756" w:rsidRPr="00AD6D5B" w14:paraId="0231C240" w14:textId="77777777" w:rsidTr="005D63CE">
        <w:tc>
          <w:tcPr>
            <w:tcW w:w="4594" w:type="dxa"/>
            <w:shd w:val="clear" w:color="auto" w:fill="auto"/>
          </w:tcPr>
          <w:p w14:paraId="5A085D6D"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6. Applications for an entire School Year will have priority over applications for One Term.</w:t>
            </w:r>
          </w:p>
          <w:p w14:paraId="0DF5143D"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0E162262"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6. Søknader for et helt skoleår vil gå foran søknader for en termin.</w:t>
            </w:r>
          </w:p>
        </w:tc>
      </w:tr>
      <w:tr w:rsidR="00837756" w:rsidRPr="00AD6D5B" w14:paraId="474F3CC9" w14:textId="77777777" w:rsidTr="005D63CE">
        <w:tc>
          <w:tcPr>
            <w:tcW w:w="4594" w:type="dxa"/>
            <w:shd w:val="clear" w:color="auto" w:fill="auto"/>
          </w:tcPr>
          <w:p w14:paraId="49F5D104"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7. A place must be taken up no later than four weeks after the place is available. Payment is required for the entire period from the day that the place has been allocated.</w:t>
            </w:r>
          </w:p>
          <w:p w14:paraId="76605008"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67EB41FC"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7. Plassen må tas i bruk seinest fire uker etter det tidspunktet som den er blitt tildelt fra. Barnehageavgift for hele perioden forfaller til betaling fra den dagen da plassen er blitt tildelt.</w:t>
            </w:r>
          </w:p>
        </w:tc>
      </w:tr>
      <w:tr w:rsidR="00837756" w:rsidRPr="00AD6D5B" w14:paraId="752C9E16" w14:textId="77777777" w:rsidTr="005D63CE">
        <w:tc>
          <w:tcPr>
            <w:tcW w:w="4594" w:type="dxa"/>
            <w:shd w:val="clear" w:color="auto" w:fill="auto"/>
          </w:tcPr>
          <w:p w14:paraId="45DBB580"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8. Applications submitted before the deadline will be handled as follows:</w:t>
            </w:r>
          </w:p>
          <w:p w14:paraId="18CEB81C"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8.1 An Admission Committee Meeting will be held within one week</w:t>
            </w:r>
          </w:p>
          <w:p w14:paraId="4D79BE06"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 xml:space="preserve">8.2 The Admission Committee is chaired by the </w:t>
            </w:r>
            <w:r w:rsidRPr="00AD6D5B">
              <w:rPr>
                <w:rFonts w:ascii="Verdana" w:hAnsi="Verdana" w:cs="Calibri"/>
                <w:sz w:val="18"/>
                <w:szCs w:val="18"/>
                <w:lang w:val="en-GB"/>
              </w:rPr>
              <w:lastRenderedPageBreak/>
              <w:t>Head Teacher</w:t>
            </w:r>
          </w:p>
          <w:p w14:paraId="527BBA54" w14:textId="377809AE"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 xml:space="preserve">8.3 Outcome of the Applications will be provided before </w:t>
            </w:r>
            <w:r w:rsidR="00606CAF">
              <w:rPr>
                <w:rFonts w:ascii="Verdana" w:hAnsi="Verdana" w:cs="Calibri"/>
                <w:sz w:val="18"/>
                <w:szCs w:val="18"/>
                <w:lang w:val="en-GB"/>
              </w:rPr>
              <w:t>30</w:t>
            </w:r>
            <w:r w:rsidRPr="00AD6D5B">
              <w:rPr>
                <w:rFonts w:ascii="Verdana" w:hAnsi="Verdana" w:cs="Calibri"/>
                <w:sz w:val="18"/>
                <w:szCs w:val="18"/>
                <w:lang w:val="en-GB"/>
              </w:rPr>
              <w:t xml:space="preserve"> </w:t>
            </w:r>
            <w:r w:rsidR="00606CAF">
              <w:rPr>
                <w:rFonts w:ascii="Verdana" w:hAnsi="Verdana" w:cs="Calibri"/>
                <w:sz w:val="18"/>
                <w:szCs w:val="18"/>
                <w:lang w:val="en-GB"/>
              </w:rPr>
              <w:t>April</w:t>
            </w:r>
          </w:p>
          <w:p w14:paraId="6FA813A9"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8.4 In case of a waiting list new meetings will be held in the first week of May and/or the first week of October</w:t>
            </w:r>
          </w:p>
          <w:p w14:paraId="1E0730DC"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14EA2225" w14:textId="15BA66CA"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lastRenderedPageBreak/>
              <w:t>8. Søknader som er innsendt innen fristen behandles som følger:</w:t>
            </w:r>
            <w:r w:rsidRPr="00AD6D5B">
              <w:rPr>
                <w:rFonts w:ascii="Verdana" w:hAnsi="Verdana" w:cs="Calibri"/>
                <w:sz w:val="18"/>
                <w:szCs w:val="18"/>
              </w:rPr>
              <w:br/>
              <w:t>8.1 Inntaksmøte holdes innen en uke</w:t>
            </w:r>
            <w:r w:rsidRPr="00AD6D5B">
              <w:rPr>
                <w:rFonts w:ascii="Verdana" w:hAnsi="Verdana" w:cs="Calibri"/>
                <w:sz w:val="18"/>
                <w:szCs w:val="18"/>
              </w:rPr>
              <w:br/>
              <w:t>8.2 Inntaksmøtet ledes av rektor</w:t>
            </w:r>
            <w:r w:rsidRPr="00AD6D5B">
              <w:rPr>
                <w:rFonts w:ascii="Verdana" w:hAnsi="Verdana" w:cs="Calibri"/>
                <w:sz w:val="18"/>
                <w:szCs w:val="18"/>
              </w:rPr>
              <w:br/>
              <w:t xml:space="preserve">8.3 Søkere vil få svar innen </w:t>
            </w:r>
            <w:r w:rsidR="00606CAF">
              <w:rPr>
                <w:rFonts w:ascii="Verdana" w:hAnsi="Verdana" w:cs="Calibri"/>
                <w:sz w:val="18"/>
                <w:szCs w:val="18"/>
              </w:rPr>
              <w:t>30</w:t>
            </w:r>
            <w:r w:rsidRPr="00AD6D5B">
              <w:rPr>
                <w:rFonts w:ascii="Verdana" w:hAnsi="Verdana" w:cs="Calibri"/>
                <w:sz w:val="18"/>
                <w:szCs w:val="18"/>
              </w:rPr>
              <w:t xml:space="preserve">. </w:t>
            </w:r>
            <w:r w:rsidR="00606CAF">
              <w:rPr>
                <w:rFonts w:ascii="Verdana" w:hAnsi="Verdana" w:cs="Calibri"/>
                <w:sz w:val="18"/>
                <w:szCs w:val="18"/>
              </w:rPr>
              <w:t>april</w:t>
            </w:r>
            <w:r w:rsidRPr="00AD6D5B">
              <w:rPr>
                <w:rFonts w:ascii="Verdana" w:hAnsi="Verdana" w:cs="Calibri"/>
                <w:sz w:val="18"/>
                <w:szCs w:val="18"/>
              </w:rPr>
              <w:br/>
            </w:r>
            <w:r w:rsidRPr="00AD6D5B">
              <w:rPr>
                <w:rFonts w:ascii="Verdana" w:hAnsi="Verdana" w:cs="Calibri"/>
                <w:sz w:val="18"/>
                <w:szCs w:val="18"/>
              </w:rPr>
              <w:lastRenderedPageBreak/>
              <w:t>8.4 I tilfelle det er venteliste, vil det bli holdt nytt inntaksmøte den første uka i mai og/eller den første uka i oktober</w:t>
            </w:r>
          </w:p>
        </w:tc>
      </w:tr>
      <w:tr w:rsidR="00837756" w:rsidRPr="00AD6D5B" w14:paraId="55E91C48" w14:textId="77777777" w:rsidTr="005D63CE">
        <w:tc>
          <w:tcPr>
            <w:tcW w:w="4594" w:type="dxa"/>
            <w:shd w:val="clear" w:color="auto" w:fill="auto"/>
          </w:tcPr>
          <w:p w14:paraId="4BB9981E"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lastRenderedPageBreak/>
              <w:t xml:space="preserve">9. Following initial Admission to the Kindergarten </w:t>
            </w:r>
            <w:proofErr w:type="gramStart"/>
            <w:r w:rsidRPr="00AD6D5B">
              <w:rPr>
                <w:rFonts w:ascii="Verdana" w:hAnsi="Verdana" w:cs="Calibri"/>
                <w:sz w:val="18"/>
                <w:szCs w:val="18"/>
                <w:lang w:val="en-GB"/>
              </w:rPr>
              <w:t>all of</w:t>
            </w:r>
            <w:proofErr w:type="gramEnd"/>
            <w:r w:rsidRPr="00AD6D5B">
              <w:rPr>
                <w:rFonts w:ascii="Verdana" w:hAnsi="Verdana" w:cs="Calibri"/>
                <w:sz w:val="18"/>
                <w:szCs w:val="18"/>
                <w:lang w:val="en-GB"/>
              </w:rPr>
              <w:t xml:space="preserve"> these requirements need to be met before a place is allocated and reserved:</w:t>
            </w:r>
          </w:p>
          <w:p w14:paraId="2A0DA6EB"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9.1 Completion of an Admission Form with additional information</w:t>
            </w:r>
          </w:p>
          <w:p w14:paraId="68C94E0D"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9.2 Payment of a deposit of £500 per place</w:t>
            </w:r>
          </w:p>
          <w:p w14:paraId="0DC429E8"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9.3 Signing of a Contract for a Kindergarten Place</w:t>
            </w:r>
          </w:p>
          <w:p w14:paraId="39887350"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42BC8939"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9. Etter inntak til barnehagen må følgende krav oppfylles før barnehageplass tildeles og holdes av:</w:t>
            </w:r>
            <w:r w:rsidRPr="00AD6D5B">
              <w:rPr>
                <w:rFonts w:ascii="Verdana" w:hAnsi="Verdana" w:cs="Calibri"/>
                <w:sz w:val="18"/>
                <w:szCs w:val="18"/>
              </w:rPr>
              <w:br/>
              <w:t>9.1 Inntaksskjema med ytterligere opplysninger må fylles ut</w:t>
            </w:r>
            <w:r w:rsidRPr="00AD6D5B">
              <w:rPr>
                <w:rFonts w:ascii="Verdana" w:hAnsi="Verdana" w:cs="Calibri"/>
                <w:sz w:val="18"/>
                <w:szCs w:val="18"/>
              </w:rPr>
              <w:br/>
              <w:t>9.2 Depositum på £500 per plass må betales</w:t>
            </w:r>
            <w:r w:rsidRPr="00AD6D5B">
              <w:rPr>
                <w:rFonts w:ascii="Verdana" w:hAnsi="Verdana" w:cs="Calibri"/>
                <w:sz w:val="18"/>
                <w:szCs w:val="18"/>
              </w:rPr>
              <w:br/>
              <w:t>9.3 Kontrakt om barnehageplass må undertegnes</w:t>
            </w:r>
          </w:p>
        </w:tc>
      </w:tr>
      <w:tr w:rsidR="00837756" w:rsidRPr="00AD6D5B" w14:paraId="15B1A5AF" w14:textId="77777777" w:rsidTr="005D63CE">
        <w:tc>
          <w:tcPr>
            <w:tcW w:w="4594" w:type="dxa"/>
            <w:shd w:val="clear" w:color="auto" w:fill="auto"/>
          </w:tcPr>
          <w:p w14:paraId="6AEEE86B"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10. In case of children with Special Educational Needs all additional costs will need to be covered by the parents.</w:t>
            </w:r>
          </w:p>
          <w:p w14:paraId="6A575125"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32D0F772"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10. For barn med behov for spesialundervisning må alle tilleggskostnader dekkes av foresatte.</w:t>
            </w:r>
          </w:p>
        </w:tc>
      </w:tr>
      <w:tr w:rsidR="00837756" w:rsidRPr="00AD6D5B" w14:paraId="64AE5DE3" w14:textId="77777777" w:rsidTr="005D63CE">
        <w:tc>
          <w:tcPr>
            <w:tcW w:w="4594" w:type="dxa"/>
            <w:shd w:val="clear" w:color="auto" w:fill="auto"/>
          </w:tcPr>
          <w:p w14:paraId="5B2DF92C" w14:textId="77777777" w:rsidR="00837756" w:rsidRPr="00AD6D5B" w:rsidRDefault="00837756" w:rsidP="005D63CE">
            <w:pPr>
              <w:widowControl w:val="0"/>
              <w:autoSpaceDE w:val="0"/>
              <w:autoSpaceDN w:val="0"/>
              <w:adjustRightInd w:val="0"/>
              <w:rPr>
                <w:rFonts w:ascii="Verdana" w:hAnsi="Verdana" w:cs="Calibri"/>
                <w:sz w:val="18"/>
                <w:szCs w:val="18"/>
                <w:lang w:val="en-GB"/>
              </w:rPr>
            </w:pPr>
            <w:r w:rsidRPr="00AD6D5B">
              <w:rPr>
                <w:rFonts w:ascii="Verdana" w:hAnsi="Verdana" w:cs="Calibri"/>
                <w:sz w:val="18"/>
                <w:szCs w:val="18"/>
                <w:lang w:val="en-GB"/>
              </w:rPr>
              <w:t>11. Any complaints should be handled according to the Kindergarten Complaints Procedure.</w:t>
            </w:r>
          </w:p>
          <w:p w14:paraId="0DBCFB95" w14:textId="77777777" w:rsidR="00837756" w:rsidRPr="00AD6D5B" w:rsidRDefault="00837756" w:rsidP="005D63CE">
            <w:pPr>
              <w:widowControl w:val="0"/>
              <w:autoSpaceDE w:val="0"/>
              <w:autoSpaceDN w:val="0"/>
              <w:adjustRightInd w:val="0"/>
              <w:rPr>
                <w:rFonts w:ascii="Verdana" w:hAnsi="Verdana" w:cs="Calibri"/>
                <w:sz w:val="18"/>
                <w:szCs w:val="18"/>
                <w:lang w:val="en-GB"/>
              </w:rPr>
            </w:pPr>
          </w:p>
          <w:p w14:paraId="260C3A81" w14:textId="77777777" w:rsidR="00837756" w:rsidRPr="00AD6D5B" w:rsidRDefault="00837756" w:rsidP="005D63CE">
            <w:pPr>
              <w:widowControl w:val="0"/>
              <w:autoSpaceDE w:val="0"/>
              <w:autoSpaceDN w:val="0"/>
              <w:adjustRightInd w:val="0"/>
              <w:rPr>
                <w:rFonts w:ascii="Verdana" w:hAnsi="Verdana" w:cs="Calibri"/>
                <w:sz w:val="18"/>
                <w:szCs w:val="18"/>
                <w:lang w:val="en-GB"/>
              </w:rPr>
            </w:pPr>
          </w:p>
        </w:tc>
        <w:tc>
          <w:tcPr>
            <w:tcW w:w="4595" w:type="dxa"/>
            <w:shd w:val="clear" w:color="auto" w:fill="auto"/>
          </w:tcPr>
          <w:p w14:paraId="3E2D2342" w14:textId="77777777" w:rsidR="00837756" w:rsidRPr="00AD6D5B" w:rsidRDefault="00837756" w:rsidP="005D63CE">
            <w:pPr>
              <w:widowControl w:val="0"/>
              <w:autoSpaceDE w:val="0"/>
              <w:autoSpaceDN w:val="0"/>
              <w:adjustRightInd w:val="0"/>
              <w:rPr>
                <w:rFonts w:ascii="Verdana" w:hAnsi="Verdana" w:cs="Calibri"/>
                <w:sz w:val="18"/>
                <w:szCs w:val="18"/>
              </w:rPr>
            </w:pPr>
            <w:r w:rsidRPr="00AD6D5B">
              <w:rPr>
                <w:rFonts w:ascii="Verdana" w:hAnsi="Verdana" w:cs="Calibri"/>
                <w:sz w:val="18"/>
                <w:szCs w:val="18"/>
              </w:rPr>
              <w:t>11. Klager skal behandles etter barnehagens regelverk for klagesaker.</w:t>
            </w:r>
          </w:p>
        </w:tc>
      </w:tr>
      <w:tr w:rsidR="00837756" w:rsidRPr="00AD6D5B" w14:paraId="3BE3EDA3" w14:textId="77777777" w:rsidTr="005D63CE">
        <w:tc>
          <w:tcPr>
            <w:tcW w:w="4594" w:type="dxa"/>
            <w:shd w:val="clear" w:color="auto" w:fill="auto"/>
          </w:tcPr>
          <w:p w14:paraId="1054AF2D" w14:textId="77777777" w:rsidR="00837756" w:rsidRPr="00AD6D5B" w:rsidRDefault="00837756" w:rsidP="005D63CE">
            <w:pPr>
              <w:widowControl w:val="0"/>
              <w:autoSpaceDE w:val="0"/>
              <w:autoSpaceDN w:val="0"/>
              <w:adjustRightInd w:val="0"/>
              <w:rPr>
                <w:rFonts w:ascii="Verdana" w:hAnsi="Verdana" w:cs="Calibri"/>
                <w:sz w:val="18"/>
                <w:szCs w:val="18"/>
              </w:rPr>
            </w:pPr>
          </w:p>
        </w:tc>
        <w:tc>
          <w:tcPr>
            <w:tcW w:w="4595" w:type="dxa"/>
            <w:shd w:val="clear" w:color="auto" w:fill="auto"/>
          </w:tcPr>
          <w:p w14:paraId="1BD0FF6E" w14:textId="77777777" w:rsidR="00837756" w:rsidRPr="00AD6D5B" w:rsidRDefault="00837756" w:rsidP="005D63CE">
            <w:pPr>
              <w:widowControl w:val="0"/>
              <w:autoSpaceDE w:val="0"/>
              <w:autoSpaceDN w:val="0"/>
              <w:adjustRightInd w:val="0"/>
              <w:rPr>
                <w:rFonts w:ascii="Verdana" w:hAnsi="Verdana" w:cs="Calibri"/>
                <w:sz w:val="18"/>
                <w:szCs w:val="18"/>
              </w:rPr>
            </w:pPr>
          </w:p>
        </w:tc>
      </w:tr>
    </w:tbl>
    <w:p w14:paraId="3220556A" w14:textId="77777777" w:rsidR="00837756" w:rsidRPr="00AD6D5B" w:rsidRDefault="00837756" w:rsidP="00837756">
      <w:pPr>
        <w:rPr>
          <w:rFonts w:ascii="Verdana" w:hAnsi="Verdana" w:cs="Calibri"/>
          <w:sz w:val="22"/>
        </w:rPr>
      </w:pPr>
    </w:p>
    <w:p w14:paraId="1D799D20" w14:textId="77777777" w:rsidR="00837756" w:rsidRPr="00AD6D5B" w:rsidRDefault="00837756" w:rsidP="00837756">
      <w:pPr>
        <w:rPr>
          <w:rFonts w:ascii="Verdana" w:hAnsi="Verdana" w:cs="Calibri"/>
          <w:sz w:val="22"/>
        </w:rPr>
      </w:pPr>
    </w:p>
    <w:p w14:paraId="72E2C8F7" w14:textId="77777777" w:rsidR="00D43F10" w:rsidRPr="00AD6D5B" w:rsidRDefault="00D43F10" w:rsidP="004861F2">
      <w:pPr>
        <w:ind w:right="544"/>
        <w:rPr>
          <w:rFonts w:ascii="Verdana" w:hAnsi="Verdana" w:cs="Calibri"/>
        </w:rPr>
      </w:pPr>
    </w:p>
    <w:sectPr w:rsidR="00D43F10" w:rsidRPr="00AD6D5B" w:rsidSect="00D43F10">
      <w:headerReference w:type="default" r:id="rId10"/>
      <w:footerReference w:type="default" r:id="rId11"/>
      <w:pgSz w:w="12240" w:h="15840"/>
      <w:pgMar w:top="2052" w:right="758"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FB3B" w14:textId="77777777" w:rsidR="00615A4C" w:rsidRDefault="00615A4C" w:rsidP="00132E3B">
      <w:r>
        <w:separator/>
      </w:r>
    </w:p>
  </w:endnote>
  <w:endnote w:type="continuationSeparator" w:id="0">
    <w:p w14:paraId="348AAEFD" w14:textId="77777777" w:rsidR="00615A4C" w:rsidRDefault="00615A4C" w:rsidP="0013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oppins">
    <w:panose1 w:val="00000500000000000000"/>
    <w:charset w:val="4D"/>
    <w:family w:val="auto"/>
    <w:pitch w:val="variable"/>
    <w:sig w:usb0="00008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6B1A" w14:textId="77777777" w:rsidR="00132E3B" w:rsidRPr="00AD6D5B" w:rsidRDefault="00132E3B">
    <w:pPr>
      <w:pStyle w:val="Footer"/>
      <w:rPr>
        <w:rFonts w:ascii="Poppins" w:hAnsi="Poppins" w:cs="Poppins"/>
        <w:b/>
        <w:bCs/>
        <w:color w:val="000000"/>
        <w:sz w:val="16"/>
        <w:szCs w:val="16"/>
        <w:shd w:val="clear" w:color="auto" w:fill="FFFFFF"/>
        <w:lang w:val="en-US"/>
      </w:rPr>
    </w:pPr>
    <w:r w:rsidRPr="00AD6D5B">
      <w:rPr>
        <w:rFonts w:ascii="Poppins" w:hAnsi="Poppins" w:cs="Poppins"/>
        <w:b/>
        <w:bCs/>
        <w:color w:val="000000"/>
        <w:sz w:val="16"/>
        <w:szCs w:val="16"/>
        <w:shd w:val="clear" w:color="auto" w:fill="FFFFFF"/>
        <w:lang w:val="en-US"/>
      </w:rPr>
      <w:t>The Norwegian Kindergarten in London</w:t>
    </w:r>
  </w:p>
  <w:p w14:paraId="34E47E24" w14:textId="77777777" w:rsidR="001D65C0" w:rsidRPr="00AD6D5B" w:rsidRDefault="001D65C0">
    <w:pPr>
      <w:pStyle w:val="Footer"/>
      <w:rPr>
        <w:sz w:val="16"/>
        <w:szCs w:val="16"/>
        <w:lang w:val="en-US"/>
      </w:rPr>
    </w:pPr>
    <w:r w:rsidRPr="00AD6D5B">
      <w:rPr>
        <w:rFonts w:ascii="Poppins" w:hAnsi="Poppins" w:cs="Poppins"/>
        <w:color w:val="000000"/>
        <w:sz w:val="16"/>
        <w:szCs w:val="16"/>
        <w:shd w:val="clear" w:color="auto" w:fill="FFFFFF"/>
        <w:lang w:val="en-US"/>
      </w:rPr>
      <w:t>28 Arterberry Road, Wimbledon</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SW20 8AH London, UK</w:t>
    </w:r>
  </w:p>
  <w:p w14:paraId="3CC7FFAC" w14:textId="77777777" w:rsidR="001D65C0" w:rsidRPr="00AD6D5B" w:rsidRDefault="001D65C0">
    <w:pPr>
      <w:pStyle w:val="Footer"/>
      <w:rPr>
        <w:rFonts w:ascii="Poppins" w:hAnsi="Poppins" w:cs="Poppins"/>
        <w:color w:val="000000"/>
        <w:sz w:val="16"/>
        <w:szCs w:val="16"/>
        <w:shd w:val="clear" w:color="auto" w:fill="FFFFFF"/>
        <w:lang w:val="en-US"/>
      </w:rPr>
    </w:pPr>
    <w:r w:rsidRPr="00AD6D5B">
      <w:rPr>
        <w:rFonts w:ascii="Poppins" w:hAnsi="Poppins" w:cs="Poppins"/>
        <w:color w:val="000000"/>
        <w:sz w:val="16"/>
        <w:szCs w:val="16"/>
        <w:shd w:val="clear" w:color="auto" w:fill="FFFFFF"/>
        <w:lang w:val="en-US"/>
      </w:rPr>
      <w:t>020 8947 7983 (UK)</w:t>
    </w:r>
    <w:r w:rsidRPr="00AD6D5B">
      <w:rPr>
        <w:rFonts w:ascii="Poppins" w:hAnsi="Poppins" w:cs="Poppins"/>
        <w:color w:val="000000"/>
        <w:sz w:val="16"/>
        <w:szCs w:val="16"/>
        <w:lang w:val="en-US"/>
      </w:rPr>
      <w:t xml:space="preserve"> </w:t>
    </w:r>
    <w:r w:rsidRPr="00AD6D5B">
      <w:rPr>
        <w:rFonts w:ascii="Calibri" w:hAnsi="Calibri" w:cs="Calibri"/>
        <w:color w:val="000000"/>
        <w:sz w:val="16"/>
        <w:szCs w:val="16"/>
        <w:lang w:val="en-US"/>
      </w:rPr>
      <w:t>●</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+44 2089477983 (Int’l)</w:t>
    </w:r>
    <w:r w:rsidRPr="00AD6D5B">
      <w:rPr>
        <w:rFonts w:ascii="Poppins" w:hAnsi="Poppins" w:cs="Poppins"/>
        <w:color w:val="000000"/>
        <w:sz w:val="16"/>
        <w:szCs w:val="16"/>
        <w:lang w:val="en-US"/>
      </w:rPr>
      <w:br/>
    </w:r>
    <w:r w:rsidRPr="00AD6D5B">
      <w:rPr>
        <w:rFonts w:ascii="Poppins" w:hAnsi="Poppins" w:cs="Poppins"/>
        <w:color w:val="000000"/>
        <w:sz w:val="16"/>
        <w:szCs w:val="16"/>
        <w:shd w:val="clear" w:color="auto" w:fill="FFFFFF"/>
        <w:lang w:val="en-US"/>
      </w:rPr>
      <w:t xml:space="preserve">mail@norwegiankindergarten.org.uk </w:t>
    </w:r>
    <w:r w:rsidRPr="00AD6D5B">
      <w:rPr>
        <w:rFonts w:ascii="Calibri" w:hAnsi="Calibri" w:cs="Calibri"/>
        <w:color w:val="000000"/>
        <w:sz w:val="16"/>
        <w:szCs w:val="16"/>
        <w:lang w:val="en-US"/>
      </w:rPr>
      <w:t>●</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norwegiankindergarten.org.uk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0011" w14:textId="77777777" w:rsidR="00615A4C" w:rsidRDefault="00615A4C" w:rsidP="00132E3B">
      <w:r>
        <w:separator/>
      </w:r>
    </w:p>
  </w:footnote>
  <w:footnote w:type="continuationSeparator" w:id="0">
    <w:p w14:paraId="44A9B971" w14:textId="77777777" w:rsidR="00615A4C" w:rsidRDefault="00615A4C" w:rsidP="0013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145D" w14:textId="77777777" w:rsidR="00132E3B" w:rsidRDefault="00132E3B" w:rsidP="00F518DD">
    <w:pPr>
      <w:pStyle w:val="Header"/>
      <w:tabs>
        <w:tab w:val="clear" w:pos="9360"/>
      </w:tabs>
      <w:ind w:right="-23"/>
      <w:jc w:val="right"/>
    </w:pPr>
    <w:r>
      <w:rPr>
        <w:noProof/>
      </w:rPr>
      <w:drawing>
        <wp:inline distT="0" distB="0" distL="0" distR="0" wp14:anchorId="74BFFDFE" wp14:editId="73D8899E">
          <wp:extent cx="904875" cy="904488"/>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921802" cy="921408"/>
                  </a:xfrm>
                  <a:prstGeom prst="rect">
                    <a:avLst/>
                  </a:prstGeom>
                </pic:spPr>
              </pic:pic>
            </a:graphicData>
          </a:graphic>
        </wp:inline>
      </w:drawing>
    </w:r>
  </w:p>
  <w:p w14:paraId="307F18DD" w14:textId="77777777" w:rsidR="00132E3B" w:rsidRDefault="00132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2095"/>
    <w:multiLevelType w:val="hybridMultilevel"/>
    <w:tmpl w:val="D794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3741C"/>
    <w:multiLevelType w:val="hybridMultilevel"/>
    <w:tmpl w:val="57A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31A55"/>
    <w:multiLevelType w:val="hybridMultilevel"/>
    <w:tmpl w:val="B31C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B317A"/>
    <w:multiLevelType w:val="hybridMultilevel"/>
    <w:tmpl w:val="8604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D1903"/>
    <w:multiLevelType w:val="hybridMultilevel"/>
    <w:tmpl w:val="5A02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63A35"/>
    <w:multiLevelType w:val="hybridMultilevel"/>
    <w:tmpl w:val="7CDA5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31B47"/>
    <w:multiLevelType w:val="hybridMultilevel"/>
    <w:tmpl w:val="CF8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32BF5"/>
    <w:multiLevelType w:val="hybridMultilevel"/>
    <w:tmpl w:val="033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A3546"/>
    <w:multiLevelType w:val="hybridMultilevel"/>
    <w:tmpl w:val="0DB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2759A"/>
    <w:multiLevelType w:val="hybridMultilevel"/>
    <w:tmpl w:val="D0C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22B4F"/>
    <w:multiLevelType w:val="hybridMultilevel"/>
    <w:tmpl w:val="526A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BD68F7"/>
    <w:multiLevelType w:val="hybridMultilevel"/>
    <w:tmpl w:val="138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13F70"/>
    <w:multiLevelType w:val="hybridMultilevel"/>
    <w:tmpl w:val="B5120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9512284">
    <w:abstractNumId w:val="2"/>
  </w:num>
  <w:num w:numId="2" w16cid:durableId="1003319961">
    <w:abstractNumId w:val="6"/>
  </w:num>
  <w:num w:numId="3" w16cid:durableId="1176266774">
    <w:abstractNumId w:val="1"/>
  </w:num>
  <w:num w:numId="4" w16cid:durableId="1761874487">
    <w:abstractNumId w:val="3"/>
  </w:num>
  <w:num w:numId="5" w16cid:durableId="1702508924">
    <w:abstractNumId w:val="12"/>
  </w:num>
  <w:num w:numId="6" w16cid:durableId="399639751">
    <w:abstractNumId w:val="9"/>
  </w:num>
  <w:num w:numId="7" w16cid:durableId="141897595">
    <w:abstractNumId w:val="0"/>
  </w:num>
  <w:num w:numId="8" w16cid:durableId="1026365208">
    <w:abstractNumId w:val="5"/>
  </w:num>
  <w:num w:numId="9" w16cid:durableId="1875266357">
    <w:abstractNumId w:val="7"/>
  </w:num>
  <w:num w:numId="10" w16cid:durableId="1100371776">
    <w:abstractNumId w:val="10"/>
  </w:num>
  <w:num w:numId="11" w16cid:durableId="1250385930">
    <w:abstractNumId w:val="4"/>
  </w:num>
  <w:num w:numId="12" w16cid:durableId="815873702">
    <w:abstractNumId w:val="8"/>
  </w:num>
  <w:num w:numId="13" w16cid:durableId="551770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F2"/>
    <w:rsid w:val="0000426F"/>
    <w:rsid w:val="000B635D"/>
    <w:rsid w:val="000C671C"/>
    <w:rsid w:val="000E64A0"/>
    <w:rsid w:val="000E73EB"/>
    <w:rsid w:val="000F0DFC"/>
    <w:rsid w:val="000F75A3"/>
    <w:rsid w:val="0013299D"/>
    <w:rsid w:val="00132E3B"/>
    <w:rsid w:val="0019043E"/>
    <w:rsid w:val="0019544A"/>
    <w:rsid w:val="001B45F8"/>
    <w:rsid w:val="001C1AAA"/>
    <w:rsid w:val="001C4D99"/>
    <w:rsid w:val="001D65C0"/>
    <w:rsid w:val="001D6654"/>
    <w:rsid w:val="002043D7"/>
    <w:rsid w:val="00223D1A"/>
    <w:rsid w:val="0024531A"/>
    <w:rsid w:val="00262E7A"/>
    <w:rsid w:val="002A7B72"/>
    <w:rsid w:val="0033278D"/>
    <w:rsid w:val="00352259"/>
    <w:rsid w:val="003A3098"/>
    <w:rsid w:val="003E1902"/>
    <w:rsid w:val="004830E9"/>
    <w:rsid w:val="004861F2"/>
    <w:rsid w:val="00547C54"/>
    <w:rsid w:val="005534FE"/>
    <w:rsid w:val="00562818"/>
    <w:rsid w:val="005720C0"/>
    <w:rsid w:val="00575573"/>
    <w:rsid w:val="005837A3"/>
    <w:rsid w:val="00606CAF"/>
    <w:rsid w:val="00615A4C"/>
    <w:rsid w:val="006249C7"/>
    <w:rsid w:val="00650724"/>
    <w:rsid w:val="006848CB"/>
    <w:rsid w:val="007006F5"/>
    <w:rsid w:val="00710296"/>
    <w:rsid w:val="007D0672"/>
    <w:rsid w:val="00837756"/>
    <w:rsid w:val="00854980"/>
    <w:rsid w:val="00856638"/>
    <w:rsid w:val="008A29E4"/>
    <w:rsid w:val="008E140B"/>
    <w:rsid w:val="008E2011"/>
    <w:rsid w:val="0091173C"/>
    <w:rsid w:val="0091408A"/>
    <w:rsid w:val="00991941"/>
    <w:rsid w:val="009C154B"/>
    <w:rsid w:val="00A51540"/>
    <w:rsid w:val="00A66488"/>
    <w:rsid w:val="00A67F9C"/>
    <w:rsid w:val="00A929BF"/>
    <w:rsid w:val="00AD1452"/>
    <w:rsid w:val="00AD6D5B"/>
    <w:rsid w:val="00AE1AFB"/>
    <w:rsid w:val="00AE2CFB"/>
    <w:rsid w:val="00AF5A1D"/>
    <w:rsid w:val="00B0212E"/>
    <w:rsid w:val="00B76727"/>
    <w:rsid w:val="00BB13E8"/>
    <w:rsid w:val="00BC710A"/>
    <w:rsid w:val="00BD5EA4"/>
    <w:rsid w:val="00BE394D"/>
    <w:rsid w:val="00BF0079"/>
    <w:rsid w:val="00C079AF"/>
    <w:rsid w:val="00C13AEA"/>
    <w:rsid w:val="00C55F34"/>
    <w:rsid w:val="00CF6DDA"/>
    <w:rsid w:val="00D2549A"/>
    <w:rsid w:val="00D43F10"/>
    <w:rsid w:val="00D616DD"/>
    <w:rsid w:val="00D70245"/>
    <w:rsid w:val="00D80C64"/>
    <w:rsid w:val="00DD3A7C"/>
    <w:rsid w:val="00DD6EF5"/>
    <w:rsid w:val="00E17DEF"/>
    <w:rsid w:val="00E206E7"/>
    <w:rsid w:val="00E2761C"/>
    <w:rsid w:val="00EC3327"/>
    <w:rsid w:val="00EC7295"/>
    <w:rsid w:val="00ED54A3"/>
    <w:rsid w:val="00EE0DEB"/>
    <w:rsid w:val="00F079F8"/>
    <w:rsid w:val="00F23FCC"/>
    <w:rsid w:val="00F518DD"/>
    <w:rsid w:val="00F63323"/>
    <w:rsid w:val="00FE0B2F"/>
    <w:rsid w:val="00FE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7C841"/>
  <w15:chartTrackingRefBased/>
  <w15:docId w15:val="{04134502-2429-4E17-B778-9944A017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56"/>
    <w:pPr>
      <w:spacing w:after="0" w:line="240" w:lineRule="auto"/>
    </w:pPr>
    <w:rPr>
      <w:rFonts w:ascii="Cambria" w:eastAsia="MS Mincho" w:hAnsi="Cambria" w:cs="Times New Roman"/>
      <w:sz w:val="24"/>
      <w:szCs w:val="24"/>
      <w:lang w:val="nb-NO" w:eastAsia="ja-JP"/>
    </w:rPr>
  </w:style>
  <w:style w:type="paragraph" w:styleId="Heading1">
    <w:name w:val="heading 1"/>
    <w:basedOn w:val="Normal"/>
    <w:next w:val="Normal"/>
    <w:link w:val="Heading1Char"/>
    <w:uiPriority w:val="9"/>
    <w:qFormat/>
    <w:rsid w:val="001D65C0"/>
    <w:pPr>
      <w:keepNext/>
      <w:keepLines/>
      <w:spacing w:before="240"/>
      <w:outlineLvl w:val="0"/>
    </w:pPr>
    <w:rPr>
      <w:rFonts w:ascii="Poppins" w:eastAsiaTheme="majorEastAsia" w:hAnsi="Poppins" w:cstheme="majorBidi"/>
      <w:color w:val="000000" w:themeColor="text1"/>
      <w:sz w:val="32"/>
      <w:szCs w:val="32"/>
    </w:rPr>
  </w:style>
  <w:style w:type="paragraph" w:styleId="Heading2">
    <w:name w:val="heading 2"/>
    <w:basedOn w:val="Normal"/>
    <w:next w:val="Normal"/>
    <w:link w:val="Heading2Char"/>
    <w:uiPriority w:val="9"/>
    <w:unhideWhenUsed/>
    <w:qFormat/>
    <w:rsid w:val="001D65C0"/>
    <w:pPr>
      <w:keepNext/>
      <w:keepLines/>
      <w:spacing w:before="40"/>
      <w:outlineLvl w:val="1"/>
    </w:pPr>
    <w:rPr>
      <w:rFonts w:ascii="Poppins" w:eastAsiaTheme="majorEastAsia" w:hAnsi="Poppins" w:cstheme="majorBidi"/>
      <w:color w:val="000000" w:themeColor="text1"/>
      <w:sz w:val="26"/>
      <w:szCs w:val="26"/>
    </w:rPr>
  </w:style>
  <w:style w:type="paragraph" w:styleId="Heading3">
    <w:name w:val="heading 3"/>
    <w:basedOn w:val="Normal"/>
    <w:link w:val="Heading3Char"/>
    <w:uiPriority w:val="9"/>
    <w:rsid w:val="00AD1452"/>
    <w:pPr>
      <w:spacing w:beforeAutospacing="1" w:afterAutospacing="1"/>
      <w:outlineLvl w:val="2"/>
    </w:pPr>
    <w:rPr>
      <w:rFonts w:ascii="Poppins" w:eastAsia="Times New Roman" w:hAnsi="Poppin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6F"/>
    <w:rPr>
      <w:color w:val="0000FF"/>
      <w:u w:val="single"/>
    </w:rPr>
  </w:style>
  <w:style w:type="character" w:customStyle="1" w:styleId="Heading3Char">
    <w:name w:val="Heading 3 Char"/>
    <w:basedOn w:val="DefaultParagraphFont"/>
    <w:link w:val="Heading3"/>
    <w:uiPriority w:val="9"/>
    <w:rsid w:val="00AD1452"/>
    <w:rPr>
      <w:rFonts w:ascii="Poppins" w:eastAsia="Times New Roman" w:hAnsi="Poppins" w:cs="Times New Roman"/>
      <w:b/>
      <w:bCs/>
      <w:sz w:val="27"/>
      <w:szCs w:val="27"/>
    </w:rPr>
  </w:style>
  <w:style w:type="paragraph" w:styleId="Header">
    <w:name w:val="header"/>
    <w:basedOn w:val="Normal"/>
    <w:link w:val="HeaderChar"/>
    <w:uiPriority w:val="99"/>
    <w:unhideWhenUsed/>
    <w:rsid w:val="00132E3B"/>
    <w:pPr>
      <w:tabs>
        <w:tab w:val="center" w:pos="4680"/>
        <w:tab w:val="right" w:pos="9360"/>
      </w:tabs>
    </w:pPr>
  </w:style>
  <w:style w:type="character" w:customStyle="1" w:styleId="HeaderChar">
    <w:name w:val="Header Char"/>
    <w:basedOn w:val="DefaultParagraphFont"/>
    <w:link w:val="Header"/>
    <w:uiPriority w:val="99"/>
    <w:rsid w:val="00132E3B"/>
  </w:style>
  <w:style w:type="paragraph" w:styleId="Footer">
    <w:name w:val="footer"/>
    <w:basedOn w:val="Normal"/>
    <w:link w:val="FooterChar"/>
    <w:uiPriority w:val="99"/>
    <w:unhideWhenUsed/>
    <w:rsid w:val="00132E3B"/>
    <w:pPr>
      <w:tabs>
        <w:tab w:val="center" w:pos="4680"/>
        <w:tab w:val="right" w:pos="9360"/>
      </w:tabs>
    </w:pPr>
  </w:style>
  <w:style w:type="character" w:customStyle="1" w:styleId="FooterChar">
    <w:name w:val="Footer Char"/>
    <w:basedOn w:val="DefaultParagraphFont"/>
    <w:link w:val="Footer"/>
    <w:uiPriority w:val="99"/>
    <w:rsid w:val="00132E3B"/>
  </w:style>
  <w:style w:type="character" w:styleId="Strong">
    <w:name w:val="Strong"/>
    <w:basedOn w:val="DefaultParagraphFont"/>
    <w:uiPriority w:val="22"/>
    <w:qFormat/>
    <w:rsid w:val="001D65C0"/>
    <w:rPr>
      <w:b/>
      <w:bCs/>
    </w:rPr>
  </w:style>
  <w:style w:type="character" w:styleId="UnresolvedMention">
    <w:name w:val="Unresolved Mention"/>
    <w:basedOn w:val="DefaultParagraphFont"/>
    <w:uiPriority w:val="99"/>
    <w:semiHidden/>
    <w:unhideWhenUsed/>
    <w:rsid w:val="001D65C0"/>
    <w:rPr>
      <w:color w:val="605E5C"/>
      <w:shd w:val="clear" w:color="auto" w:fill="E1DFDD"/>
    </w:rPr>
  </w:style>
  <w:style w:type="character" w:customStyle="1" w:styleId="Heading1Char">
    <w:name w:val="Heading 1 Char"/>
    <w:basedOn w:val="DefaultParagraphFont"/>
    <w:link w:val="Heading1"/>
    <w:uiPriority w:val="9"/>
    <w:rsid w:val="001D65C0"/>
    <w:rPr>
      <w:rFonts w:ascii="Poppins" w:eastAsiaTheme="majorEastAsia" w:hAnsi="Poppins" w:cstheme="majorBidi"/>
      <w:color w:val="000000" w:themeColor="text1"/>
      <w:sz w:val="32"/>
      <w:szCs w:val="32"/>
    </w:rPr>
  </w:style>
  <w:style w:type="character" w:customStyle="1" w:styleId="Heading2Char">
    <w:name w:val="Heading 2 Char"/>
    <w:basedOn w:val="DefaultParagraphFont"/>
    <w:link w:val="Heading2"/>
    <w:uiPriority w:val="9"/>
    <w:rsid w:val="001D65C0"/>
    <w:rPr>
      <w:rFonts w:ascii="Poppins" w:eastAsiaTheme="majorEastAsia" w:hAnsi="Poppins" w:cstheme="majorBidi"/>
      <w:color w:val="000000" w:themeColor="text1"/>
      <w:sz w:val="26"/>
      <w:szCs w:val="26"/>
    </w:rPr>
  </w:style>
  <w:style w:type="paragraph" w:styleId="NoSpacing">
    <w:name w:val="No Spacing"/>
    <w:link w:val="NoSpacingChar"/>
    <w:uiPriority w:val="1"/>
    <w:qFormat/>
    <w:rsid w:val="00AD1452"/>
    <w:pPr>
      <w:spacing w:after="0" w:line="240" w:lineRule="auto"/>
    </w:pPr>
    <w:rPr>
      <w:rFonts w:ascii="Times New Roman" w:hAnsi="Times New Roman"/>
    </w:rPr>
  </w:style>
  <w:style w:type="paragraph" w:styleId="ListParagraph">
    <w:name w:val="List Paragraph"/>
    <w:basedOn w:val="Normal"/>
    <w:uiPriority w:val="34"/>
    <w:qFormat/>
    <w:rsid w:val="004861F2"/>
    <w:pPr>
      <w:ind w:left="720"/>
      <w:contextualSpacing/>
    </w:pPr>
    <w:rPr>
      <w:rFonts w:asciiTheme="minorHAnsi" w:hAnsiTheme="minorHAnsi"/>
      <w:lang w:val="en-GB"/>
    </w:rPr>
  </w:style>
  <w:style w:type="character" w:customStyle="1" w:styleId="NoSpacingChar">
    <w:name w:val="No Spacing Char"/>
    <w:basedOn w:val="DefaultParagraphFont"/>
    <w:link w:val="NoSpacing"/>
    <w:uiPriority w:val="1"/>
    <w:rsid w:val="004861F2"/>
    <w:rPr>
      <w:rFonts w:ascii="Times New Roman" w:hAnsi="Times New Roman"/>
    </w:rPr>
  </w:style>
  <w:style w:type="character" w:customStyle="1" w:styleId="sa-current-title">
    <w:name w:val="sa-current-title"/>
    <w:basedOn w:val="DefaultParagraphFont"/>
    <w:rsid w:val="00D6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5783">
      <w:bodyDiv w:val="1"/>
      <w:marLeft w:val="0"/>
      <w:marRight w:val="0"/>
      <w:marTop w:val="0"/>
      <w:marBottom w:val="0"/>
      <w:divBdr>
        <w:top w:val="none" w:sz="0" w:space="0" w:color="auto"/>
        <w:left w:val="none" w:sz="0" w:space="0" w:color="auto"/>
        <w:bottom w:val="none" w:sz="0" w:space="0" w:color="auto"/>
        <w:right w:val="none" w:sz="0" w:space="0" w:color="auto"/>
      </w:divBdr>
      <w:divsChild>
        <w:div w:id="347218079">
          <w:marLeft w:val="0"/>
          <w:marRight w:val="0"/>
          <w:marTop w:val="0"/>
          <w:marBottom w:val="0"/>
          <w:divBdr>
            <w:top w:val="none" w:sz="0" w:space="0" w:color="auto"/>
            <w:left w:val="none" w:sz="0" w:space="0" w:color="auto"/>
            <w:bottom w:val="none" w:sz="0" w:space="0" w:color="auto"/>
            <w:right w:val="none" w:sz="0" w:space="0" w:color="auto"/>
          </w:divBdr>
          <w:divsChild>
            <w:div w:id="1466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4159">
      <w:bodyDiv w:val="1"/>
      <w:marLeft w:val="0"/>
      <w:marRight w:val="0"/>
      <w:marTop w:val="0"/>
      <w:marBottom w:val="0"/>
      <w:divBdr>
        <w:top w:val="none" w:sz="0" w:space="0" w:color="auto"/>
        <w:left w:val="none" w:sz="0" w:space="0" w:color="auto"/>
        <w:bottom w:val="none" w:sz="0" w:space="0" w:color="auto"/>
        <w:right w:val="none" w:sz="0" w:space="0" w:color="auto"/>
      </w:divBdr>
      <w:divsChild>
        <w:div w:id="19986790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5411109">
      <w:bodyDiv w:val="1"/>
      <w:marLeft w:val="0"/>
      <w:marRight w:val="0"/>
      <w:marTop w:val="0"/>
      <w:marBottom w:val="0"/>
      <w:divBdr>
        <w:top w:val="none" w:sz="0" w:space="0" w:color="auto"/>
        <w:left w:val="none" w:sz="0" w:space="0" w:color="auto"/>
        <w:bottom w:val="none" w:sz="0" w:space="0" w:color="auto"/>
        <w:right w:val="none" w:sz="0" w:space="0" w:color="auto"/>
      </w:divBdr>
    </w:div>
    <w:div w:id="445852547">
      <w:bodyDiv w:val="1"/>
      <w:marLeft w:val="0"/>
      <w:marRight w:val="0"/>
      <w:marTop w:val="0"/>
      <w:marBottom w:val="0"/>
      <w:divBdr>
        <w:top w:val="none" w:sz="0" w:space="0" w:color="auto"/>
        <w:left w:val="none" w:sz="0" w:space="0" w:color="auto"/>
        <w:bottom w:val="none" w:sz="0" w:space="0" w:color="auto"/>
        <w:right w:val="none" w:sz="0" w:space="0" w:color="auto"/>
      </w:divBdr>
      <w:divsChild>
        <w:div w:id="948196425">
          <w:marLeft w:val="0"/>
          <w:marRight w:val="0"/>
          <w:marTop w:val="0"/>
          <w:marBottom w:val="0"/>
          <w:divBdr>
            <w:top w:val="none" w:sz="0" w:space="0" w:color="auto"/>
            <w:left w:val="none" w:sz="0" w:space="0" w:color="auto"/>
            <w:bottom w:val="none" w:sz="0" w:space="0" w:color="auto"/>
            <w:right w:val="none" w:sz="0" w:space="0" w:color="auto"/>
          </w:divBdr>
          <w:divsChild>
            <w:div w:id="1130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0821">
      <w:bodyDiv w:val="1"/>
      <w:marLeft w:val="0"/>
      <w:marRight w:val="0"/>
      <w:marTop w:val="0"/>
      <w:marBottom w:val="0"/>
      <w:divBdr>
        <w:top w:val="none" w:sz="0" w:space="0" w:color="auto"/>
        <w:left w:val="none" w:sz="0" w:space="0" w:color="auto"/>
        <w:bottom w:val="none" w:sz="0" w:space="0" w:color="auto"/>
        <w:right w:val="none" w:sz="0" w:space="0" w:color="auto"/>
      </w:divBdr>
      <w:divsChild>
        <w:div w:id="917833939">
          <w:marLeft w:val="0"/>
          <w:marRight w:val="0"/>
          <w:marTop w:val="0"/>
          <w:marBottom w:val="0"/>
          <w:divBdr>
            <w:top w:val="none" w:sz="0" w:space="0" w:color="auto"/>
            <w:left w:val="none" w:sz="0" w:space="0" w:color="auto"/>
            <w:bottom w:val="none" w:sz="0" w:space="0" w:color="auto"/>
            <w:right w:val="none" w:sz="0" w:space="0" w:color="auto"/>
          </w:divBdr>
        </w:div>
      </w:divsChild>
    </w:div>
    <w:div w:id="522011392">
      <w:bodyDiv w:val="1"/>
      <w:marLeft w:val="0"/>
      <w:marRight w:val="0"/>
      <w:marTop w:val="0"/>
      <w:marBottom w:val="0"/>
      <w:divBdr>
        <w:top w:val="none" w:sz="0" w:space="0" w:color="auto"/>
        <w:left w:val="none" w:sz="0" w:space="0" w:color="auto"/>
        <w:bottom w:val="none" w:sz="0" w:space="0" w:color="auto"/>
        <w:right w:val="none" w:sz="0" w:space="0" w:color="auto"/>
      </w:divBdr>
      <w:divsChild>
        <w:div w:id="130906268">
          <w:marLeft w:val="0"/>
          <w:marRight w:val="0"/>
          <w:marTop w:val="0"/>
          <w:marBottom w:val="0"/>
          <w:divBdr>
            <w:top w:val="none" w:sz="0" w:space="0" w:color="auto"/>
            <w:left w:val="none" w:sz="0" w:space="0" w:color="auto"/>
            <w:bottom w:val="none" w:sz="0" w:space="0" w:color="auto"/>
            <w:right w:val="none" w:sz="0" w:space="0" w:color="auto"/>
          </w:divBdr>
        </w:div>
      </w:divsChild>
    </w:div>
    <w:div w:id="684139643">
      <w:bodyDiv w:val="1"/>
      <w:marLeft w:val="0"/>
      <w:marRight w:val="0"/>
      <w:marTop w:val="0"/>
      <w:marBottom w:val="0"/>
      <w:divBdr>
        <w:top w:val="none" w:sz="0" w:space="0" w:color="auto"/>
        <w:left w:val="none" w:sz="0" w:space="0" w:color="auto"/>
        <w:bottom w:val="none" w:sz="0" w:space="0" w:color="auto"/>
        <w:right w:val="none" w:sz="0" w:space="0" w:color="auto"/>
      </w:divBdr>
    </w:div>
    <w:div w:id="734813231">
      <w:bodyDiv w:val="1"/>
      <w:marLeft w:val="0"/>
      <w:marRight w:val="0"/>
      <w:marTop w:val="0"/>
      <w:marBottom w:val="0"/>
      <w:divBdr>
        <w:top w:val="none" w:sz="0" w:space="0" w:color="auto"/>
        <w:left w:val="none" w:sz="0" w:space="0" w:color="auto"/>
        <w:bottom w:val="none" w:sz="0" w:space="0" w:color="auto"/>
        <w:right w:val="none" w:sz="0" w:space="0" w:color="auto"/>
      </w:divBdr>
      <w:divsChild>
        <w:div w:id="166161246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974025648">
      <w:bodyDiv w:val="1"/>
      <w:marLeft w:val="0"/>
      <w:marRight w:val="0"/>
      <w:marTop w:val="0"/>
      <w:marBottom w:val="0"/>
      <w:divBdr>
        <w:top w:val="none" w:sz="0" w:space="0" w:color="auto"/>
        <w:left w:val="none" w:sz="0" w:space="0" w:color="auto"/>
        <w:bottom w:val="none" w:sz="0" w:space="0" w:color="auto"/>
        <w:right w:val="none" w:sz="0" w:space="0" w:color="auto"/>
      </w:divBdr>
      <w:divsChild>
        <w:div w:id="2053260304">
          <w:marLeft w:val="0"/>
          <w:marRight w:val="0"/>
          <w:marTop w:val="0"/>
          <w:marBottom w:val="0"/>
          <w:divBdr>
            <w:top w:val="none" w:sz="0" w:space="0" w:color="auto"/>
            <w:left w:val="none" w:sz="0" w:space="0" w:color="auto"/>
            <w:bottom w:val="none" w:sz="0" w:space="0" w:color="auto"/>
            <w:right w:val="none" w:sz="0" w:space="0" w:color="auto"/>
          </w:divBdr>
          <w:divsChild>
            <w:div w:id="202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4440">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8">
          <w:marLeft w:val="0"/>
          <w:marRight w:val="0"/>
          <w:marTop w:val="0"/>
          <w:marBottom w:val="0"/>
          <w:divBdr>
            <w:top w:val="none" w:sz="0" w:space="0" w:color="auto"/>
            <w:left w:val="none" w:sz="0" w:space="0" w:color="auto"/>
            <w:bottom w:val="none" w:sz="0" w:space="0" w:color="auto"/>
            <w:right w:val="none" w:sz="0" w:space="0" w:color="auto"/>
          </w:divBdr>
          <w:divsChild>
            <w:div w:id="9331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416">
      <w:bodyDiv w:val="1"/>
      <w:marLeft w:val="0"/>
      <w:marRight w:val="0"/>
      <w:marTop w:val="0"/>
      <w:marBottom w:val="0"/>
      <w:divBdr>
        <w:top w:val="none" w:sz="0" w:space="0" w:color="auto"/>
        <w:left w:val="none" w:sz="0" w:space="0" w:color="auto"/>
        <w:bottom w:val="none" w:sz="0" w:space="0" w:color="auto"/>
        <w:right w:val="none" w:sz="0" w:space="0" w:color="auto"/>
      </w:divBdr>
      <w:divsChild>
        <w:div w:id="256138161">
          <w:marLeft w:val="0"/>
          <w:marRight w:val="0"/>
          <w:marTop w:val="0"/>
          <w:marBottom w:val="0"/>
          <w:divBdr>
            <w:top w:val="none" w:sz="0" w:space="0" w:color="auto"/>
            <w:left w:val="none" w:sz="0" w:space="0" w:color="auto"/>
            <w:bottom w:val="none" w:sz="0" w:space="0" w:color="auto"/>
            <w:right w:val="none" w:sz="0" w:space="0" w:color="auto"/>
          </w:divBdr>
        </w:div>
      </w:divsChild>
    </w:div>
    <w:div w:id="1499880928">
      <w:bodyDiv w:val="1"/>
      <w:marLeft w:val="0"/>
      <w:marRight w:val="0"/>
      <w:marTop w:val="0"/>
      <w:marBottom w:val="0"/>
      <w:divBdr>
        <w:top w:val="none" w:sz="0" w:space="0" w:color="auto"/>
        <w:left w:val="none" w:sz="0" w:space="0" w:color="auto"/>
        <w:bottom w:val="none" w:sz="0" w:space="0" w:color="auto"/>
        <w:right w:val="none" w:sz="0" w:space="0" w:color="auto"/>
      </w:divBdr>
      <w:divsChild>
        <w:div w:id="12734762">
          <w:marLeft w:val="0"/>
          <w:marRight w:val="0"/>
          <w:marTop w:val="0"/>
          <w:marBottom w:val="0"/>
          <w:divBdr>
            <w:top w:val="none" w:sz="0" w:space="0" w:color="auto"/>
            <w:left w:val="none" w:sz="0" w:space="0" w:color="auto"/>
            <w:bottom w:val="none" w:sz="0" w:space="0" w:color="auto"/>
            <w:right w:val="none" w:sz="0" w:space="0" w:color="auto"/>
          </w:divBdr>
        </w:div>
      </w:divsChild>
    </w:div>
    <w:div w:id="1602713526">
      <w:bodyDiv w:val="1"/>
      <w:marLeft w:val="0"/>
      <w:marRight w:val="0"/>
      <w:marTop w:val="0"/>
      <w:marBottom w:val="0"/>
      <w:divBdr>
        <w:top w:val="none" w:sz="0" w:space="0" w:color="auto"/>
        <w:left w:val="none" w:sz="0" w:space="0" w:color="auto"/>
        <w:bottom w:val="none" w:sz="0" w:space="0" w:color="auto"/>
        <w:right w:val="none" w:sz="0" w:space="0" w:color="auto"/>
      </w:divBdr>
      <w:divsChild>
        <w:div w:id="2145346870">
          <w:marLeft w:val="0"/>
          <w:marRight w:val="0"/>
          <w:marTop w:val="0"/>
          <w:marBottom w:val="0"/>
          <w:divBdr>
            <w:top w:val="none" w:sz="0" w:space="0" w:color="auto"/>
            <w:left w:val="none" w:sz="0" w:space="0" w:color="auto"/>
            <w:bottom w:val="none" w:sz="0" w:space="0" w:color="auto"/>
            <w:right w:val="none" w:sz="0" w:space="0" w:color="auto"/>
          </w:divBdr>
        </w:div>
      </w:divsChild>
    </w:div>
    <w:div w:id="1723096721">
      <w:bodyDiv w:val="1"/>
      <w:marLeft w:val="0"/>
      <w:marRight w:val="0"/>
      <w:marTop w:val="0"/>
      <w:marBottom w:val="0"/>
      <w:divBdr>
        <w:top w:val="none" w:sz="0" w:space="0" w:color="auto"/>
        <w:left w:val="none" w:sz="0" w:space="0" w:color="auto"/>
        <w:bottom w:val="none" w:sz="0" w:space="0" w:color="auto"/>
        <w:right w:val="none" w:sz="0" w:space="0" w:color="auto"/>
      </w:divBdr>
      <w:divsChild>
        <w:div w:id="945384758">
          <w:marLeft w:val="0"/>
          <w:marRight w:val="0"/>
          <w:marTop w:val="0"/>
          <w:marBottom w:val="0"/>
          <w:divBdr>
            <w:top w:val="single" w:sz="6" w:space="0" w:color="EDEEEE"/>
            <w:left w:val="single" w:sz="6" w:space="0" w:color="EDEEEE"/>
            <w:bottom w:val="single" w:sz="6" w:space="0" w:color="EDEEEE"/>
            <w:right w:val="single" w:sz="6" w:space="0" w:color="EDEEEE"/>
          </w:divBdr>
          <w:divsChild>
            <w:div w:id="129329422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01609868">
      <w:bodyDiv w:val="1"/>
      <w:marLeft w:val="0"/>
      <w:marRight w:val="0"/>
      <w:marTop w:val="0"/>
      <w:marBottom w:val="0"/>
      <w:divBdr>
        <w:top w:val="none" w:sz="0" w:space="0" w:color="auto"/>
        <w:left w:val="none" w:sz="0" w:space="0" w:color="auto"/>
        <w:bottom w:val="none" w:sz="0" w:space="0" w:color="auto"/>
        <w:right w:val="none" w:sz="0" w:space="0" w:color="auto"/>
      </w:divBdr>
    </w:div>
    <w:div w:id="1822499919">
      <w:bodyDiv w:val="1"/>
      <w:marLeft w:val="0"/>
      <w:marRight w:val="0"/>
      <w:marTop w:val="0"/>
      <w:marBottom w:val="0"/>
      <w:divBdr>
        <w:top w:val="none" w:sz="0" w:space="0" w:color="auto"/>
        <w:left w:val="none" w:sz="0" w:space="0" w:color="auto"/>
        <w:bottom w:val="none" w:sz="0" w:space="0" w:color="auto"/>
        <w:right w:val="none" w:sz="0" w:space="0" w:color="auto"/>
      </w:divBdr>
      <w:divsChild>
        <w:div w:id="85415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ab\Downloads\NK%20Word%20template%20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27C8-090A-49F5-BEA5-2DE29FB5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C:\Users\najab\Downloads\NK Word template color.dotm</Template>
  <TotalTime>0</TotalTime>
  <Pages>2</Pages>
  <Words>581</Words>
  <Characters>3314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 Boone</dc:creator>
  <cp:keywords/>
  <dc:description/>
  <cp:lastModifiedBy>Marina Tate</cp:lastModifiedBy>
  <cp:revision>2</cp:revision>
  <cp:lastPrinted>2022-03-01T11:41:00Z</cp:lastPrinted>
  <dcterms:created xsi:type="dcterms:W3CDTF">2023-02-10T08:39:00Z</dcterms:created>
  <dcterms:modified xsi:type="dcterms:W3CDTF">2023-02-10T08:39:00Z</dcterms:modified>
</cp:coreProperties>
</file>